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FD020" w14:textId="77777777" w:rsidR="00234FCD" w:rsidRDefault="00234FCD" w:rsidP="006316B0">
      <w:pPr>
        <w:rPr>
          <w:b/>
          <w:bCs/>
          <w:sz w:val="28"/>
          <w:szCs w:val="28"/>
        </w:rPr>
      </w:pPr>
      <w:bookmarkStart w:id="0" w:name="_Hlk38364195"/>
    </w:p>
    <w:p w14:paraId="588B2F9A" w14:textId="4BD5573B" w:rsidR="00152C2B" w:rsidRDefault="00152C2B" w:rsidP="00234FCD">
      <w:pPr>
        <w:jc w:val="center"/>
        <w:rPr>
          <w:b/>
          <w:bCs/>
          <w:sz w:val="28"/>
          <w:szCs w:val="28"/>
        </w:rPr>
      </w:pPr>
    </w:p>
    <w:p w14:paraId="528057E3" w14:textId="77777777" w:rsidR="00916D7E" w:rsidRDefault="00916D7E" w:rsidP="00234FCD">
      <w:pPr>
        <w:jc w:val="center"/>
        <w:rPr>
          <w:b/>
          <w:bCs/>
          <w:sz w:val="28"/>
          <w:szCs w:val="28"/>
        </w:rPr>
      </w:pPr>
    </w:p>
    <w:p w14:paraId="24836F24" w14:textId="77777777" w:rsidR="00152C2B" w:rsidRDefault="00152C2B" w:rsidP="00234FCD">
      <w:pPr>
        <w:jc w:val="center"/>
        <w:rPr>
          <w:b/>
          <w:bCs/>
          <w:sz w:val="28"/>
          <w:szCs w:val="28"/>
        </w:rPr>
      </w:pPr>
    </w:p>
    <w:p w14:paraId="1D3695B0" w14:textId="6EAE01AE" w:rsidR="00234FCD" w:rsidRDefault="00A20712" w:rsidP="00234FCD">
      <w:pPr>
        <w:jc w:val="center"/>
        <w:rPr>
          <w:b/>
          <w:bCs/>
          <w:sz w:val="28"/>
          <w:szCs w:val="28"/>
        </w:rPr>
      </w:pPr>
      <w:r>
        <w:rPr>
          <w:b/>
          <w:bCs/>
          <w:sz w:val="28"/>
          <w:szCs w:val="28"/>
        </w:rPr>
        <w:t>LINEAMIENTO TÉCNICO</w:t>
      </w:r>
      <w:r w:rsidR="00234FCD" w:rsidRPr="00A91603">
        <w:rPr>
          <w:b/>
          <w:bCs/>
          <w:sz w:val="28"/>
          <w:szCs w:val="28"/>
        </w:rPr>
        <w:t xml:space="preserve"> PARA LA OPERACIÓN DEL MANEJO INTEGRAL DE </w:t>
      </w:r>
      <w:r w:rsidR="00234FCD">
        <w:rPr>
          <w:b/>
          <w:bCs/>
          <w:sz w:val="28"/>
          <w:szCs w:val="28"/>
        </w:rPr>
        <w:t xml:space="preserve">LAS </w:t>
      </w:r>
      <w:r w:rsidR="00234FCD" w:rsidRPr="00A91603">
        <w:rPr>
          <w:b/>
          <w:bCs/>
          <w:sz w:val="28"/>
          <w:szCs w:val="28"/>
        </w:rPr>
        <w:t>UNIDAD</w:t>
      </w:r>
      <w:r w:rsidR="00234FCD">
        <w:rPr>
          <w:b/>
          <w:bCs/>
          <w:sz w:val="28"/>
          <w:szCs w:val="28"/>
        </w:rPr>
        <w:t>ES</w:t>
      </w:r>
      <w:r w:rsidR="00234FCD" w:rsidRPr="00A91603">
        <w:rPr>
          <w:b/>
          <w:bCs/>
          <w:sz w:val="28"/>
          <w:szCs w:val="28"/>
        </w:rPr>
        <w:t xml:space="preserve"> DE CUIDADO INTENSIVO </w:t>
      </w:r>
      <w:r w:rsidR="00234FCD">
        <w:rPr>
          <w:b/>
          <w:bCs/>
          <w:sz w:val="28"/>
          <w:szCs w:val="28"/>
        </w:rPr>
        <w:t xml:space="preserve">E INTERMEDIO </w:t>
      </w:r>
      <w:r w:rsidR="00234FCD" w:rsidRPr="00A91603">
        <w:rPr>
          <w:b/>
          <w:bCs/>
          <w:sz w:val="28"/>
          <w:szCs w:val="28"/>
        </w:rPr>
        <w:t>ANTE LA EMERGENCIA COVID -19 EN EL MARCO DEL DECRETO 538 DE 2020</w:t>
      </w:r>
    </w:p>
    <w:p w14:paraId="5B1D82CC" w14:textId="227B07B5" w:rsidR="00F17E56" w:rsidRDefault="00F17E56" w:rsidP="00234FCD">
      <w:pPr>
        <w:jc w:val="center"/>
        <w:rPr>
          <w:b/>
          <w:bCs/>
          <w:sz w:val="28"/>
          <w:szCs w:val="28"/>
        </w:rPr>
      </w:pPr>
    </w:p>
    <w:p w14:paraId="64E37C33" w14:textId="061A7BDD" w:rsidR="00F17E56" w:rsidRDefault="00F17E56" w:rsidP="00234FCD">
      <w:pPr>
        <w:jc w:val="center"/>
        <w:rPr>
          <w:b/>
          <w:bCs/>
          <w:sz w:val="28"/>
          <w:szCs w:val="28"/>
        </w:rPr>
      </w:pPr>
    </w:p>
    <w:p w14:paraId="410E7D77" w14:textId="57DD25AE" w:rsidR="00F17E56" w:rsidRDefault="00F17E56" w:rsidP="00234FCD">
      <w:pPr>
        <w:jc w:val="center"/>
        <w:rPr>
          <w:b/>
          <w:bCs/>
          <w:sz w:val="28"/>
          <w:szCs w:val="28"/>
        </w:rPr>
      </w:pPr>
      <w:r>
        <w:rPr>
          <w:b/>
          <w:bCs/>
          <w:sz w:val="28"/>
          <w:szCs w:val="28"/>
        </w:rPr>
        <w:t>SECRETARÍA SECCIONAL DE SALUD Y PROTECCIÓN SOCIAL DE ANTIOQUIA</w:t>
      </w:r>
    </w:p>
    <w:p w14:paraId="59FB561B" w14:textId="7AEA2532" w:rsidR="00F17E56" w:rsidRDefault="00F17E56" w:rsidP="00234FCD">
      <w:pPr>
        <w:jc w:val="center"/>
        <w:rPr>
          <w:b/>
          <w:bCs/>
          <w:sz w:val="28"/>
          <w:szCs w:val="28"/>
        </w:rPr>
      </w:pPr>
    </w:p>
    <w:p w14:paraId="03A1DEF6" w14:textId="57B0FF4B" w:rsidR="00F17E56" w:rsidRDefault="00F17E56" w:rsidP="00234FCD">
      <w:pPr>
        <w:jc w:val="center"/>
        <w:rPr>
          <w:b/>
          <w:bCs/>
          <w:sz w:val="28"/>
          <w:szCs w:val="28"/>
        </w:rPr>
      </w:pPr>
    </w:p>
    <w:p w14:paraId="3C3EB5D1" w14:textId="77777777" w:rsidR="00916D7E" w:rsidRDefault="00916D7E" w:rsidP="00234FCD">
      <w:pPr>
        <w:jc w:val="center"/>
        <w:rPr>
          <w:b/>
          <w:bCs/>
          <w:sz w:val="28"/>
          <w:szCs w:val="28"/>
        </w:rPr>
      </w:pPr>
    </w:p>
    <w:p w14:paraId="7E050E5E" w14:textId="18633A99" w:rsidR="00F17E56" w:rsidRDefault="00F17E56" w:rsidP="00234FCD">
      <w:pPr>
        <w:jc w:val="center"/>
        <w:rPr>
          <w:b/>
          <w:bCs/>
          <w:sz w:val="28"/>
          <w:szCs w:val="28"/>
        </w:rPr>
      </w:pPr>
      <w:r>
        <w:rPr>
          <w:b/>
          <w:bCs/>
          <w:sz w:val="28"/>
          <w:szCs w:val="28"/>
        </w:rPr>
        <w:t>GOBERNACIÓN DE ANTIOQUIA</w:t>
      </w:r>
    </w:p>
    <w:p w14:paraId="31CBB0A9" w14:textId="11145453" w:rsidR="00F17E56" w:rsidRDefault="00F17E56" w:rsidP="00234FCD">
      <w:pPr>
        <w:jc w:val="center"/>
        <w:rPr>
          <w:b/>
          <w:bCs/>
          <w:sz w:val="28"/>
          <w:szCs w:val="28"/>
        </w:rPr>
      </w:pPr>
    </w:p>
    <w:p w14:paraId="53F3AF58" w14:textId="77777777" w:rsidR="00916D7E" w:rsidRDefault="00916D7E" w:rsidP="00234FCD">
      <w:pPr>
        <w:jc w:val="center"/>
        <w:rPr>
          <w:b/>
          <w:bCs/>
          <w:sz w:val="28"/>
          <w:szCs w:val="28"/>
        </w:rPr>
      </w:pPr>
    </w:p>
    <w:p w14:paraId="7322AAA5" w14:textId="72DF4978" w:rsidR="00F17E56" w:rsidRDefault="00F17E56" w:rsidP="00234FCD">
      <w:pPr>
        <w:jc w:val="center"/>
        <w:rPr>
          <w:b/>
          <w:bCs/>
          <w:sz w:val="28"/>
          <w:szCs w:val="28"/>
        </w:rPr>
      </w:pPr>
    </w:p>
    <w:p w14:paraId="7B1288BC" w14:textId="28D83116" w:rsidR="00F17E56" w:rsidRPr="005C10CB" w:rsidRDefault="00581A29" w:rsidP="00234FCD">
      <w:pPr>
        <w:jc w:val="center"/>
        <w:rPr>
          <w:b/>
          <w:bCs/>
          <w:sz w:val="28"/>
          <w:szCs w:val="28"/>
        </w:rPr>
      </w:pPr>
      <w:r>
        <w:rPr>
          <w:b/>
          <w:bCs/>
          <w:sz w:val="28"/>
          <w:szCs w:val="28"/>
        </w:rPr>
        <w:t>Agosto 2021</w:t>
      </w:r>
    </w:p>
    <w:p w14:paraId="3E4FBEA2" w14:textId="107C9DB0" w:rsidR="00ED3B09" w:rsidRPr="00A91603" w:rsidRDefault="00ED3B09" w:rsidP="00234FCD">
      <w:pPr>
        <w:jc w:val="center"/>
        <w:rPr>
          <w:b/>
          <w:bCs/>
          <w:sz w:val="28"/>
          <w:szCs w:val="28"/>
        </w:rPr>
      </w:pPr>
      <w:r w:rsidRPr="005C10CB">
        <w:rPr>
          <w:b/>
          <w:bCs/>
          <w:sz w:val="28"/>
          <w:szCs w:val="28"/>
        </w:rPr>
        <w:t xml:space="preserve">Versión </w:t>
      </w:r>
      <w:r w:rsidR="00581A29">
        <w:rPr>
          <w:b/>
          <w:bCs/>
          <w:sz w:val="28"/>
          <w:szCs w:val="28"/>
        </w:rPr>
        <w:t>4</w:t>
      </w:r>
    </w:p>
    <w:bookmarkEnd w:id="0"/>
    <w:p w14:paraId="62CB8DD1" w14:textId="77777777" w:rsidR="003D73FC" w:rsidRPr="009526AD" w:rsidRDefault="003D73FC" w:rsidP="00C823FB">
      <w:pPr>
        <w:rPr>
          <w:rFonts w:ascii="Arial" w:hAnsi="Arial" w:cs="Arial"/>
          <w:lang w:val="es-ES_tradnl"/>
        </w:rPr>
      </w:pPr>
    </w:p>
    <w:p w14:paraId="360C6F8E" w14:textId="77777777" w:rsidR="00A91603" w:rsidRPr="009526AD" w:rsidRDefault="00A91603" w:rsidP="00C823FB">
      <w:pPr>
        <w:rPr>
          <w:rFonts w:ascii="Arial" w:hAnsi="Arial" w:cs="Arial"/>
          <w:lang w:val="es-ES_tradnl"/>
        </w:rPr>
      </w:pPr>
    </w:p>
    <w:p w14:paraId="16207241" w14:textId="77777777" w:rsidR="00A91603" w:rsidRPr="009526AD" w:rsidRDefault="00A91603" w:rsidP="00A91603">
      <w:pPr>
        <w:rPr>
          <w:rFonts w:ascii="Arial" w:hAnsi="Arial" w:cs="Arial"/>
          <w:lang w:val="es-ES_tradnl"/>
        </w:rPr>
      </w:pPr>
    </w:p>
    <w:p w14:paraId="75CBEF04" w14:textId="77777777" w:rsidR="00A91603" w:rsidRPr="009526AD" w:rsidRDefault="00A91603" w:rsidP="00A91603">
      <w:pPr>
        <w:rPr>
          <w:rFonts w:ascii="Arial" w:hAnsi="Arial" w:cs="Arial"/>
          <w:lang w:val="es-ES_tradnl"/>
        </w:rPr>
      </w:pPr>
    </w:p>
    <w:p w14:paraId="2B9D70A1" w14:textId="77777777" w:rsidR="00A91603" w:rsidRPr="009526AD" w:rsidRDefault="00A91603" w:rsidP="00A91603">
      <w:pPr>
        <w:rPr>
          <w:rFonts w:ascii="Arial" w:hAnsi="Arial" w:cs="Arial"/>
          <w:lang w:val="es-ES_tradnl"/>
        </w:rPr>
      </w:pPr>
    </w:p>
    <w:p w14:paraId="51F693D9" w14:textId="77777777" w:rsidR="00A91603" w:rsidRPr="009526AD" w:rsidRDefault="00A91603" w:rsidP="00A91603">
      <w:pPr>
        <w:rPr>
          <w:rFonts w:ascii="Arial" w:hAnsi="Arial" w:cs="Arial"/>
          <w:lang w:val="es-ES_tradnl"/>
        </w:rPr>
      </w:pPr>
    </w:p>
    <w:p w14:paraId="7B92D0FB" w14:textId="77777777" w:rsidR="00A91603" w:rsidRPr="009526AD" w:rsidRDefault="00A91603" w:rsidP="00A91603">
      <w:pPr>
        <w:rPr>
          <w:rFonts w:ascii="Arial" w:hAnsi="Arial" w:cs="Arial"/>
          <w:lang w:val="es-ES_tradnl"/>
        </w:rPr>
      </w:pPr>
    </w:p>
    <w:p w14:paraId="14889321" w14:textId="35E17739" w:rsidR="00A91603" w:rsidRPr="009526AD" w:rsidRDefault="00234FCD" w:rsidP="00234FCD">
      <w:pPr>
        <w:rPr>
          <w:rFonts w:ascii="Arial" w:eastAsia="Calibri" w:hAnsi="Arial" w:cs="Arial"/>
          <w:b/>
          <w:color w:val="002060"/>
          <w:sz w:val="24"/>
          <w:szCs w:val="24"/>
          <w:lang w:val="es-ES_tradnl" w:eastAsia="es-CO"/>
        </w:rPr>
        <w:sectPr w:rsidR="00A91603" w:rsidRPr="009526AD" w:rsidSect="00190428">
          <w:headerReference w:type="even" r:id="rId8"/>
          <w:headerReference w:type="default" r:id="rId9"/>
          <w:footerReference w:type="default" r:id="rId10"/>
          <w:headerReference w:type="first" r:id="rId11"/>
          <w:pgSz w:w="12240" w:h="15840"/>
          <w:pgMar w:top="1417" w:right="1467" w:bottom="1417" w:left="1701" w:header="284" w:footer="85" w:gutter="0"/>
          <w:pgNumType w:start="0"/>
          <w:cols w:space="708"/>
          <w:titlePg/>
          <w:docGrid w:linePitch="360"/>
        </w:sectPr>
      </w:pPr>
      <w:r>
        <w:rPr>
          <w:rFonts w:ascii="Arial" w:hAnsi="Arial" w:cs="Arial"/>
          <w:noProof/>
          <w:lang w:eastAsia="es-CO"/>
        </w:rPr>
        <mc:AlternateContent>
          <mc:Choice Requires="wps">
            <w:drawing>
              <wp:anchor distT="0" distB="0" distL="114300" distR="114300" simplePos="0" relativeHeight="251658240" behindDoc="1" locked="0" layoutInCell="1" allowOverlap="1" wp14:anchorId="52ECDFAE" wp14:editId="1D4C6BE5">
                <wp:simplePos x="0" y="0"/>
                <wp:positionH relativeFrom="column">
                  <wp:posOffset>738041</wp:posOffset>
                </wp:positionH>
                <wp:positionV relativeFrom="paragraph">
                  <wp:posOffset>71236</wp:posOffset>
                </wp:positionV>
                <wp:extent cx="5452138" cy="689401"/>
                <wp:effectExtent l="0" t="0" r="0" b="0"/>
                <wp:wrapNone/>
                <wp:docPr id="13" name="Forma libr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52138" cy="689401"/>
                        </a:xfrm>
                        <a:custGeom>
                          <a:avLst/>
                          <a:gdLst>
                            <a:gd name="T0" fmla="*/ 4685030 w 607"/>
                            <a:gd name="T1" fmla="*/ 0 h 66"/>
                            <a:gd name="T2" fmla="*/ 1358427 w 607"/>
                            <a:gd name="T3" fmla="*/ 440373 h 66"/>
                            <a:gd name="T4" fmla="*/ 0 w 607"/>
                            <a:gd name="T5" fmla="*/ 370840 h 66"/>
                            <a:gd name="T6" fmla="*/ 1937302 w 607"/>
                            <a:gd name="T7" fmla="*/ 509905 h 66"/>
                            <a:gd name="T8" fmla="*/ 4685030 w 607"/>
                            <a:gd name="T9" fmla="*/ 208598 h 66"/>
                            <a:gd name="T10" fmla="*/ 4685030 w 607"/>
                            <a:gd name="T11" fmla="*/ 0 h 6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ysClr val="window" lastClr="FFFFFF">
                            <a:lumMod val="100000"/>
                            <a:lumOff val="0"/>
                            <a:alpha val="30196"/>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a:graphicData>
                </a:graphic>
              </wp:anchor>
            </w:drawing>
          </mc:Choice>
          <mc:Fallback>
            <w:pict>
              <v:shape w14:anchorId="3242A807" id="Forma libre 11" o:spid="_x0000_s1026" style="position:absolute;margin-left:58.1pt;margin-top:5.6pt;width:429.3pt;height:54.3pt;z-index:-251658240;visibility:visible;mso-wrap-style:square;mso-wrap-distance-left:9pt;mso-wrap-distance-top:0;mso-wrap-distance-right:9pt;mso-wrap-distance-bottom:0;mso-position-horizontal:absolute;mso-position-horizontal-relative:text;mso-position-vertical:absolute;mso-position-vertical-relative:text;v-text-anchor:bottom" coordsize="60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" path="m607,c450,44,300,57,176,57,109,57,49,53,,48,66,58,152,66,251,66,358,66,480,56,607,27,607,,607,,607,e" stroked="f">
                <v:fill opacity="19789f"/>
                <v:path arrowok="t" o:connecttype="custom" o:connectlocs="2147483646,0;2147483646,2147483646;0,2147483646;2147483646,2147483646;2147483646,2147483646;2147483646,0" o:connectangles="0,0,0,0,0,0"/>
              </v:shape>
            </w:pict>
          </mc:Fallback>
        </mc:AlternateContent>
      </w:r>
    </w:p>
    <w:p w14:paraId="568124BD" w14:textId="77777777" w:rsidR="00A91603" w:rsidRPr="009526AD" w:rsidRDefault="00A91603" w:rsidP="00A91603">
      <w:pPr>
        <w:tabs>
          <w:tab w:val="center" w:pos="4419"/>
          <w:tab w:val="right" w:pos="8838"/>
        </w:tabs>
        <w:spacing w:after="0" w:line="240" w:lineRule="auto"/>
        <w:rPr>
          <w:rFonts w:ascii="Arial" w:eastAsia="Calibri" w:hAnsi="Arial" w:cs="Arial"/>
          <w:b/>
          <w:color w:val="002060"/>
          <w:sz w:val="24"/>
          <w:szCs w:val="24"/>
          <w:lang w:val="es-ES_tradnl" w:eastAsia="es-CO"/>
        </w:rPr>
        <w:sectPr w:rsidR="00A91603" w:rsidRPr="009526AD" w:rsidSect="00190428">
          <w:type w:val="continuous"/>
          <w:pgSz w:w="12240" w:h="15840"/>
          <w:pgMar w:top="1417" w:right="1467" w:bottom="1417" w:left="1701" w:header="284" w:footer="85" w:gutter="0"/>
          <w:pgNumType w:start="0"/>
          <w:cols w:num="2" w:space="708"/>
          <w:titlePg/>
          <w:docGrid w:linePitch="360"/>
        </w:sectPr>
      </w:pPr>
    </w:p>
    <w:p w14:paraId="28A68326" w14:textId="77777777" w:rsidR="00ED5250" w:rsidRPr="009526AD" w:rsidRDefault="00ED5250" w:rsidP="00ED5250">
      <w:pPr>
        <w:keepNext/>
        <w:keepLines/>
        <w:spacing w:after="0" w:line="240" w:lineRule="auto"/>
        <w:jc w:val="both"/>
        <w:rPr>
          <w:rFonts w:ascii="Arial" w:eastAsia="Calibri" w:hAnsi="Arial" w:cs="Arial"/>
          <w:sz w:val="24"/>
          <w:szCs w:val="24"/>
          <w:lang w:val="es-ES_tradnl" w:eastAsia="x-none"/>
        </w:rPr>
        <w:sectPr w:rsidR="00ED5250" w:rsidRPr="009526AD" w:rsidSect="00190428">
          <w:type w:val="continuous"/>
          <w:pgSz w:w="12240" w:h="15840"/>
          <w:pgMar w:top="1417" w:right="1467" w:bottom="1417" w:left="1701" w:header="284" w:footer="85" w:gutter="0"/>
          <w:pgNumType w:start="0"/>
          <w:cols w:num="2" w:space="708"/>
          <w:titlePg/>
          <w:docGrid w:linePitch="360"/>
        </w:sectPr>
      </w:pPr>
    </w:p>
    <w:p w14:paraId="487F0151" w14:textId="4C0A58E5" w:rsidR="00A91603" w:rsidRDefault="00A91603" w:rsidP="00A91603">
      <w:pPr>
        <w:rPr>
          <w:rFonts w:ascii="Arial" w:hAnsi="Arial" w:cs="Arial"/>
          <w:lang w:val="es-ES_tradnl"/>
        </w:rPr>
      </w:pPr>
    </w:p>
    <w:p w14:paraId="44011698" w14:textId="77777777" w:rsidR="00A61AA5" w:rsidRPr="009526AD" w:rsidRDefault="00A61AA5" w:rsidP="00A91603">
      <w:pPr>
        <w:rPr>
          <w:rFonts w:ascii="Arial" w:hAnsi="Arial" w:cs="Arial"/>
          <w:lang w:val="es-ES_tradnl"/>
        </w:rPr>
      </w:pPr>
    </w:p>
    <w:sdt>
      <w:sdtPr>
        <w:rPr>
          <w:rFonts w:asciiTheme="minorHAnsi" w:eastAsiaTheme="minorHAnsi" w:hAnsiTheme="minorHAnsi" w:cstheme="minorBidi"/>
          <w:color w:val="auto"/>
          <w:sz w:val="22"/>
          <w:szCs w:val="22"/>
          <w:lang w:val="es-ES" w:eastAsia="en-US"/>
        </w:rPr>
        <w:id w:val="-6521443"/>
        <w:docPartObj>
          <w:docPartGallery w:val="Table of Contents"/>
          <w:docPartUnique/>
        </w:docPartObj>
      </w:sdtPr>
      <w:sdtEndPr>
        <w:rPr>
          <w:b/>
          <w:bCs/>
          <w:highlight w:val="yellow"/>
        </w:rPr>
      </w:sdtEndPr>
      <w:sdtContent>
        <w:p w14:paraId="2039CD9B" w14:textId="69935B2A" w:rsidR="00596CCC" w:rsidRPr="007D6EC3" w:rsidRDefault="00596CCC">
          <w:pPr>
            <w:pStyle w:val="TtuloTDC"/>
            <w:rPr>
              <w:b/>
              <w:bCs/>
              <w:color w:val="auto"/>
            </w:rPr>
          </w:pPr>
          <w:r w:rsidRPr="007D6EC3">
            <w:rPr>
              <w:b/>
              <w:bCs/>
              <w:color w:val="auto"/>
              <w:lang w:val="es-ES"/>
            </w:rPr>
            <w:t>Contenido</w:t>
          </w:r>
        </w:p>
        <w:p w14:paraId="3F6602FF" w14:textId="0D8DC1AB" w:rsidR="00DC380B" w:rsidRDefault="00596CCC">
          <w:pPr>
            <w:pStyle w:val="TDC1"/>
            <w:tabs>
              <w:tab w:val="right" w:leader="dot" w:pos="8921"/>
            </w:tabs>
            <w:rPr>
              <w:rFonts w:cstheme="minorBidi"/>
              <w:noProof/>
            </w:rPr>
          </w:pPr>
          <w:r>
            <w:fldChar w:fldCharType="begin"/>
          </w:r>
          <w:r>
            <w:instrText xml:space="preserve"> TOC \o "1-3" \h \z \u </w:instrText>
          </w:r>
          <w:r>
            <w:fldChar w:fldCharType="separate"/>
          </w:r>
          <w:hyperlink w:anchor="_Toc59445737" w:history="1">
            <w:r w:rsidR="00DC380B" w:rsidRPr="00CF3497">
              <w:rPr>
                <w:rStyle w:val="Hipervnculo"/>
                <w:rFonts w:ascii="Arial" w:hAnsi="Arial" w:cs="Arial"/>
                <w:b/>
                <w:bCs/>
                <w:noProof/>
                <w:lang w:val="es-ES_tradnl"/>
              </w:rPr>
              <w:t>INTRODUCCIÓN</w:t>
            </w:r>
            <w:r w:rsidR="00DC380B">
              <w:rPr>
                <w:noProof/>
                <w:webHidden/>
              </w:rPr>
              <w:tab/>
            </w:r>
            <w:r w:rsidR="00DC380B">
              <w:rPr>
                <w:noProof/>
                <w:webHidden/>
              </w:rPr>
              <w:fldChar w:fldCharType="begin"/>
            </w:r>
            <w:r w:rsidR="00DC380B">
              <w:rPr>
                <w:noProof/>
                <w:webHidden/>
              </w:rPr>
              <w:instrText xml:space="preserve"> PAGEREF _Toc59445737 \h </w:instrText>
            </w:r>
            <w:r w:rsidR="00DC380B">
              <w:rPr>
                <w:noProof/>
                <w:webHidden/>
              </w:rPr>
            </w:r>
            <w:r w:rsidR="00DC380B">
              <w:rPr>
                <w:noProof/>
                <w:webHidden/>
              </w:rPr>
              <w:fldChar w:fldCharType="separate"/>
            </w:r>
            <w:r w:rsidR="00D809D0">
              <w:rPr>
                <w:noProof/>
                <w:webHidden/>
              </w:rPr>
              <w:t>2</w:t>
            </w:r>
            <w:r w:rsidR="00DC380B">
              <w:rPr>
                <w:noProof/>
                <w:webHidden/>
              </w:rPr>
              <w:fldChar w:fldCharType="end"/>
            </w:r>
          </w:hyperlink>
        </w:p>
        <w:p w14:paraId="478DC156" w14:textId="0FF0558D" w:rsidR="00DC380B" w:rsidRDefault="00BC27B9">
          <w:pPr>
            <w:pStyle w:val="TDC1"/>
            <w:tabs>
              <w:tab w:val="right" w:leader="dot" w:pos="8921"/>
            </w:tabs>
            <w:rPr>
              <w:rFonts w:cstheme="minorBidi"/>
              <w:noProof/>
            </w:rPr>
          </w:pPr>
          <w:hyperlink w:anchor="_Toc59445738" w:history="1">
            <w:r w:rsidR="00DC380B" w:rsidRPr="00CF3497">
              <w:rPr>
                <w:rStyle w:val="Hipervnculo"/>
                <w:rFonts w:ascii="Arial" w:hAnsi="Arial" w:cs="Arial"/>
                <w:b/>
                <w:bCs/>
                <w:noProof/>
                <w:lang w:val="es-ES_tradnl"/>
              </w:rPr>
              <w:t>DEFINICIÓN</w:t>
            </w:r>
            <w:r w:rsidR="00DC380B">
              <w:rPr>
                <w:noProof/>
                <w:webHidden/>
              </w:rPr>
              <w:tab/>
            </w:r>
            <w:r w:rsidR="00DC380B">
              <w:rPr>
                <w:noProof/>
                <w:webHidden/>
              </w:rPr>
              <w:fldChar w:fldCharType="begin"/>
            </w:r>
            <w:r w:rsidR="00DC380B">
              <w:rPr>
                <w:noProof/>
                <w:webHidden/>
              </w:rPr>
              <w:instrText xml:space="preserve"> PAGEREF _Toc59445738 \h </w:instrText>
            </w:r>
            <w:r w:rsidR="00DC380B">
              <w:rPr>
                <w:noProof/>
                <w:webHidden/>
              </w:rPr>
            </w:r>
            <w:r w:rsidR="00DC380B">
              <w:rPr>
                <w:noProof/>
                <w:webHidden/>
              </w:rPr>
              <w:fldChar w:fldCharType="separate"/>
            </w:r>
            <w:r w:rsidR="00D809D0">
              <w:rPr>
                <w:noProof/>
                <w:webHidden/>
              </w:rPr>
              <w:t>5</w:t>
            </w:r>
            <w:r w:rsidR="00DC380B">
              <w:rPr>
                <w:noProof/>
                <w:webHidden/>
              </w:rPr>
              <w:fldChar w:fldCharType="end"/>
            </w:r>
          </w:hyperlink>
        </w:p>
        <w:p w14:paraId="243ECBC6" w14:textId="57F8F5BC" w:rsidR="00DC380B" w:rsidRDefault="00BC27B9">
          <w:pPr>
            <w:pStyle w:val="TDC1"/>
            <w:tabs>
              <w:tab w:val="right" w:leader="dot" w:pos="8921"/>
            </w:tabs>
            <w:rPr>
              <w:rFonts w:cstheme="minorBidi"/>
              <w:noProof/>
            </w:rPr>
          </w:pPr>
          <w:hyperlink w:anchor="_Toc59445739" w:history="1">
            <w:r w:rsidR="00DC380B" w:rsidRPr="00CF3497">
              <w:rPr>
                <w:rStyle w:val="Hipervnculo"/>
                <w:rFonts w:ascii="Arial" w:hAnsi="Arial" w:cs="Arial"/>
                <w:b/>
                <w:bCs/>
                <w:noProof/>
                <w:lang w:val="es-ES_tradnl"/>
              </w:rPr>
              <w:t>ALCANCE</w:t>
            </w:r>
            <w:r w:rsidR="00DC380B">
              <w:rPr>
                <w:noProof/>
                <w:webHidden/>
              </w:rPr>
              <w:tab/>
            </w:r>
            <w:r w:rsidR="00DC380B">
              <w:rPr>
                <w:noProof/>
                <w:webHidden/>
              </w:rPr>
              <w:fldChar w:fldCharType="begin"/>
            </w:r>
            <w:r w:rsidR="00DC380B">
              <w:rPr>
                <w:noProof/>
                <w:webHidden/>
              </w:rPr>
              <w:instrText xml:space="preserve"> PAGEREF _Toc59445739 \h </w:instrText>
            </w:r>
            <w:r w:rsidR="00DC380B">
              <w:rPr>
                <w:noProof/>
                <w:webHidden/>
              </w:rPr>
            </w:r>
            <w:r w:rsidR="00DC380B">
              <w:rPr>
                <w:noProof/>
                <w:webHidden/>
              </w:rPr>
              <w:fldChar w:fldCharType="separate"/>
            </w:r>
            <w:r w:rsidR="00D809D0">
              <w:rPr>
                <w:noProof/>
                <w:webHidden/>
              </w:rPr>
              <w:t>5</w:t>
            </w:r>
            <w:r w:rsidR="00DC380B">
              <w:rPr>
                <w:noProof/>
                <w:webHidden/>
              </w:rPr>
              <w:fldChar w:fldCharType="end"/>
            </w:r>
          </w:hyperlink>
        </w:p>
        <w:p w14:paraId="181C2201" w14:textId="3BFCC6F4" w:rsidR="00DC380B" w:rsidRDefault="00BC27B9">
          <w:pPr>
            <w:pStyle w:val="TDC1"/>
            <w:tabs>
              <w:tab w:val="right" w:leader="dot" w:pos="8921"/>
            </w:tabs>
            <w:rPr>
              <w:rFonts w:cstheme="minorBidi"/>
              <w:noProof/>
            </w:rPr>
          </w:pPr>
          <w:hyperlink w:anchor="_Toc59445740" w:history="1">
            <w:r w:rsidR="00DC380B" w:rsidRPr="00CF3497">
              <w:rPr>
                <w:rStyle w:val="Hipervnculo"/>
                <w:rFonts w:ascii="Arial" w:hAnsi="Arial" w:cs="Arial"/>
                <w:b/>
                <w:bCs/>
                <w:noProof/>
                <w:lang w:val="es-ES_tradnl"/>
              </w:rPr>
              <w:t>MARCO JURÍDICO</w:t>
            </w:r>
            <w:r w:rsidR="00DC380B">
              <w:rPr>
                <w:noProof/>
                <w:webHidden/>
              </w:rPr>
              <w:tab/>
            </w:r>
            <w:r w:rsidR="00DC380B">
              <w:rPr>
                <w:noProof/>
                <w:webHidden/>
              </w:rPr>
              <w:fldChar w:fldCharType="begin"/>
            </w:r>
            <w:r w:rsidR="00DC380B">
              <w:rPr>
                <w:noProof/>
                <w:webHidden/>
              </w:rPr>
              <w:instrText xml:space="preserve"> PAGEREF _Toc59445740 \h </w:instrText>
            </w:r>
            <w:r w:rsidR="00DC380B">
              <w:rPr>
                <w:noProof/>
                <w:webHidden/>
              </w:rPr>
            </w:r>
            <w:r w:rsidR="00DC380B">
              <w:rPr>
                <w:noProof/>
                <w:webHidden/>
              </w:rPr>
              <w:fldChar w:fldCharType="separate"/>
            </w:r>
            <w:r w:rsidR="00D809D0">
              <w:rPr>
                <w:noProof/>
                <w:webHidden/>
              </w:rPr>
              <w:t>5</w:t>
            </w:r>
            <w:r w:rsidR="00DC380B">
              <w:rPr>
                <w:noProof/>
                <w:webHidden/>
              </w:rPr>
              <w:fldChar w:fldCharType="end"/>
            </w:r>
          </w:hyperlink>
        </w:p>
        <w:p w14:paraId="0A514740" w14:textId="438B3752" w:rsidR="00DC380B" w:rsidRDefault="00BC27B9">
          <w:pPr>
            <w:pStyle w:val="TDC1"/>
            <w:tabs>
              <w:tab w:val="right" w:leader="dot" w:pos="8921"/>
            </w:tabs>
            <w:rPr>
              <w:rFonts w:cstheme="minorBidi"/>
              <w:noProof/>
            </w:rPr>
          </w:pPr>
          <w:hyperlink w:anchor="_Toc59445741" w:history="1">
            <w:r w:rsidR="00DC380B" w:rsidRPr="00CF3497">
              <w:rPr>
                <w:rStyle w:val="Hipervnculo"/>
                <w:rFonts w:ascii="Arial" w:hAnsi="Arial" w:cs="Arial"/>
                <w:b/>
                <w:bCs/>
                <w:noProof/>
                <w:lang w:val="es-ES_tradnl"/>
              </w:rPr>
              <w:t>OBJETIVO GENERAL</w:t>
            </w:r>
            <w:r w:rsidR="00DC380B">
              <w:rPr>
                <w:noProof/>
                <w:webHidden/>
              </w:rPr>
              <w:tab/>
            </w:r>
            <w:r w:rsidR="00DC380B">
              <w:rPr>
                <w:noProof/>
                <w:webHidden/>
              </w:rPr>
              <w:fldChar w:fldCharType="begin"/>
            </w:r>
            <w:r w:rsidR="00DC380B">
              <w:rPr>
                <w:noProof/>
                <w:webHidden/>
              </w:rPr>
              <w:instrText xml:space="preserve"> PAGEREF _Toc59445741 \h </w:instrText>
            </w:r>
            <w:r w:rsidR="00DC380B">
              <w:rPr>
                <w:noProof/>
                <w:webHidden/>
              </w:rPr>
            </w:r>
            <w:r w:rsidR="00DC380B">
              <w:rPr>
                <w:noProof/>
                <w:webHidden/>
              </w:rPr>
              <w:fldChar w:fldCharType="separate"/>
            </w:r>
            <w:r w:rsidR="00D809D0">
              <w:rPr>
                <w:noProof/>
                <w:webHidden/>
              </w:rPr>
              <w:t>6</w:t>
            </w:r>
            <w:r w:rsidR="00DC380B">
              <w:rPr>
                <w:noProof/>
                <w:webHidden/>
              </w:rPr>
              <w:fldChar w:fldCharType="end"/>
            </w:r>
          </w:hyperlink>
        </w:p>
        <w:p w14:paraId="6B270F48" w14:textId="08254F5F" w:rsidR="00DC380B" w:rsidRDefault="00BC27B9">
          <w:pPr>
            <w:pStyle w:val="TDC1"/>
            <w:tabs>
              <w:tab w:val="right" w:leader="dot" w:pos="8921"/>
            </w:tabs>
            <w:rPr>
              <w:rFonts w:cstheme="minorBidi"/>
              <w:noProof/>
            </w:rPr>
          </w:pPr>
          <w:hyperlink w:anchor="_Toc59445742" w:history="1">
            <w:r w:rsidR="00DC380B" w:rsidRPr="00CF3497">
              <w:rPr>
                <w:rStyle w:val="Hipervnculo"/>
                <w:rFonts w:ascii="Arial" w:hAnsi="Arial" w:cs="Arial"/>
                <w:b/>
                <w:bCs/>
                <w:noProof/>
                <w:lang w:val="es-ES_tradnl"/>
              </w:rPr>
              <w:t>OBJETIVOS ESPECÍFICOS</w:t>
            </w:r>
            <w:r w:rsidR="00DC380B">
              <w:rPr>
                <w:noProof/>
                <w:webHidden/>
              </w:rPr>
              <w:tab/>
            </w:r>
            <w:r w:rsidR="00DC380B">
              <w:rPr>
                <w:noProof/>
                <w:webHidden/>
              </w:rPr>
              <w:fldChar w:fldCharType="begin"/>
            </w:r>
            <w:r w:rsidR="00DC380B">
              <w:rPr>
                <w:noProof/>
                <w:webHidden/>
              </w:rPr>
              <w:instrText xml:space="preserve"> PAGEREF _Toc59445742 \h </w:instrText>
            </w:r>
            <w:r w:rsidR="00DC380B">
              <w:rPr>
                <w:noProof/>
                <w:webHidden/>
              </w:rPr>
            </w:r>
            <w:r w:rsidR="00DC380B">
              <w:rPr>
                <w:noProof/>
                <w:webHidden/>
              </w:rPr>
              <w:fldChar w:fldCharType="separate"/>
            </w:r>
            <w:r w:rsidR="00D809D0">
              <w:rPr>
                <w:noProof/>
                <w:webHidden/>
              </w:rPr>
              <w:t>6</w:t>
            </w:r>
            <w:r w:rsidR="00DC380B">
              <w:rPr>
                <w:noProof/>
                <w:webHidden/>
              </w:rPr>
              <w:fldChar w:fldCharType="end"/>
            </w:r>
          </w:hyperlink>
        </w:p>
        <w:p w14:paraId="54821D5D" w14:textId="5341EA88" w:rsidR="00DC380B" w:rsidRDefault="00BC27B9">
          <w:pPr>
            <w:pStyle w:val="TDC1"/>
            <w:tabs>
              <w:tab w:val="right" w:leader="dot" w:pos="8921"/>
            </w:tabs>
            <w:rPr>
              <w:rFonts w:cstheme="minorBidi"/>
              <w:noProof/>
            </w:rPr>
          </w:pPr>
          <w:hyperlink w:anchor="_Toc59445743" w:history="1">
            <w:r w:rsidR="00DC380B" w:rsidRPr="00CF3497">
              <w:rPr>
                <w:rStyle w:val="Hipervnculo"/>
                <w:rFonts w:ascii="Arial" w:hAnsi="Arial" w:cs="Arial"/>
                <w:b/>
                <w:bCs/>
                <w:noProof/>
                <w:lang w:val="es-ES_tradnl"/>
              </w:rPr>
              <w:t>DEFINICIONES</w:t>
            </w:r>
            <w:r w:rsidR="00DC380B">
              <w:rPr>
                <w:noProof/>
                <w:webHidden/>
              </w:rPr>
              <w:tab/>
            </w:r>
            <w:r w:rsidR="00DC380B">
              <w:rPr>
                <w:noProof/>
                <w:webHidden/>
              </w:rPr>
              <w:fldChar w:fldCharType="begin"/>
            </w:r>
            <w:r w:rsidR="00DC380B">
              <w:rPr>
                <w:noProof/>
                <w:webHidden/>
              </w:rPr>
              <w:instrText xml:space="preserve"> PAGEREF _Toc59445743 \h </w:instrText>
            </w:r>
            <w:r w:rsidR="00DC380B">
              <w:rPr>
                <w:noProof/>
                <w:webHidden/>
              </w:rPr>
            </w:r>
            <w:r w:rsidR="00DC380B">
              <w:rPr>
                <w:noProof/>
                <w:webHidden/>
              </w:rPr>
              <w:fldChar w:fldCharType="separate"/>
            </w:r>
            <w:r w:rsidR="00D809D0">
              <w:rPr>
                <w:noProof/>
                <w:webHidden/>
              </w:rPr>
              <w:t>7</w:t>
            </w:r>
            <w:r w:rsidR="00DC380B">
              <w:rPr>
                <w:noProof/>
                <w:webHidden/>
              </w:rPr>
              <w:fldChar w:fldCharType="end"/>
            </w:r>
          </w:hyperlink>
        </w:p>
        <w:p w14:paraId="1EAD5B51" w14:textId="05AC51B3" w:rsidR="00DC380B" w:rsidRDefault="00BC27B9">
          <w:pPr>
            <w:pStyle w:val="TDC1"/>
            <w:tabs>
              <w:tab w:val="right" w:leader="dot" w:pos="8921"/>
            </w:tabs>
            <w:rPr>
              <w:rFonts w:cstheme="minorBidi"/>
              <w:noProof/>
            </w:rPr>
          </w:pPr>
          <w:hyperlink w:anchor="_Toc59445744" w:history="1">
            <w:r w:rsidR="00DC380B" w:rsidRPr="00CF3497">
              <w:rPr>
                <w:rStyle w:val="Hipervnculo"/>
                <w:rFonts w:ascii="Arial" w:hAnsi="Arial" w:cs="Arial"/>
                <w:b/>
                <w:bCs/>
                <w:iCs/>
                <w:noProof/>
                <w:lang w:val="es-ES_tradnl"/>
              </w:rPr>
              <w:t>MONITOREO Y SEGUIMIENTO A LA OCUPACIÓN DE CAMAS Y GENERACIÓN DE ALERTAS</w:t>
            </w:r>
            <w:r w:rsidR="00DC380B" w:rsidRPr="00CF3497">
              <w:rPr>
                <w:rStyle w:val="Hipervnculo"/>
                <w:rFonts w:ascii="Arial" w:hAnsi="Arial" w:cs="Arial"/>
                <w:b/>
                <w:bCs/>
                <w:i/>
                <w:iCs/>
                <w:noProof/>
                <w:lang w:val="es-ES_tradnl"/>
              </w:rPr>
              <w:t>.</w:t>
            </w:r>
            <w:r w:rsidR="00DC380B">
              <w:rPr>
                <w:noProof/>
                <w:webHidden/>
              </w:rPr>
              <w:tab/>
            </w:r>
            <w:r w:rsidR="00DC380B">
              <w:rPr>
                <w:noProof/>
                <w:webHidden/>
              </w:rPr>
              <w:fldChar w:fldCharType="begin"/>
            </w:r>
            <w:r w:rsidR="00DC380B">
              <w:rPr>
                <w:noProof/>
                <w:webHidden/>
              </w:rPr>
              <w:instrText xml:space="preserve"> PAGEREF _Toc59445744 \h </w:instrText>
            </w:r>
            <w:r w:rsidR="00DC380B">
              <w:rPr>
                <w:noProof/>
                <w:webHidden/>
              </w:rPr>
            </w:r>
            <w:r w:rsidR="00DC380B">
              <w:rPr>
                <w:noProof/>
                <w:webHidden/>
              </w:rPr>
              <w:fldChar w:fldCharType="separate"/>
            </w:r>
            <w:r w:rsidR="00D809D0">
              <w:rPr>
                <w:noProof/>
                <w:webHidden/>
              </w:rPr>
              <w:t>8</w:t>
            </w:r>
            <w:r w:rsidR="00DC380B">
              <w:rPr>
                <w:noProof/>
                <w:webHidden/>
              </w:rPr>
              <w:fldChar w:fldCharType="end"/>
            </w:r>
          </w:hyperlink>
        </w:p>
        <w:p w14:paraId="7B9506CB" w14:textId="6E9E4E62" w:rsidR="00DC380B" w:rsidRDefault="00BC27B9">
          <w:pPr>
            <w:pStyle w:val="TDC2"/>
            <w:tabs>
              <w:tab w:val="right" w:leader="dot" w:pos="8921"/>
            </w:tabs>
            <w:rPr>
              <w:rFonts w:cstheme="minorBidi"/>
              <w:noProof/>
            </w:rPr>
          </w:pPr>
          <w:hyperlink w:anchor="_Toc59445745" w:history="1">
            <w:r w:rsidR="00DC380B" w:rsidRPr="00CF3497">
              <w:rPr>
                <w:rStyle w:val="Hipervnculo"/>
                <w:rFonts w:ascii="Arial" w:hAnsi="Arial" w:cs="Arial"/>
                <w:b/>
                <w:bCs/>
                <w:noProof/>
                <w:lang w:val="es-ES_tradnl"/>
              </w:rPr>
              <w:t>Alertas</w:t>
            </w:r>
            <w:r w:rsidR="00DC380B">
              <w:rPr>
                <w:noProof/>
                <w:webHidden/>
              </w:rPr>
              <w:tab/>
            </w:r>
            <w:r w:rsidR="00DC380B">
              <w:rPr>
                <w:noProof/>
                <w:webHidden/>
              </w:rPr>
              <w:fldChar w:fldCharType="begin"/>
            </w:r>
            <w:r w:rsidR="00DC380B">
              <w:rPr>
                <w:noProof/>
                <w:webHidden/>
              </w:rPr>
              <w:instrText xml:space="preserve"> PAGEREF _Toc59445745 \h </w:instrText>
            </w:r>
            <w:r w:rsidR="00DC380B">
              <w:rPr>
                <w:noProof/>
                <w:webHidden/>
              </w:rPr>
            </w:r>
            <w:r w:rsidR="00DC380B">
              <w:rPr>
                <w:noProof/>
                <w:webHidden/>
              </w:rPr>
              <w:fldChar w:fldCharType="separate"/>
            </w:r>
            <w:r w:rsidR="00D809D0">
              <w:rPr>
                <w:noProof/>
                <w:webHidden/>
              </w:rPr>
              <w:t>8</w:t>
            </w:r>
            <w:r w:rsidR="00DC380B">
              <w:rPr>
                <w:noProof/>
                <w:webHidden/>
              </w:rPr>
              <w:fldChar w:fldCharType="end"/>
            </w:r>
          </w:hyperlink>
        </w:p>
        <w:p w14:paraId="1F3287D1" w14:textId="77E831B0" w:rsidR="00DC380B" w:rsidRDefault="00BC27B9">
          <w:pPr>
            <w:pStyle w:val="TDC2"/>
            <w:tabs>
              <w:tab w:val="right" w:leader="dot" w:pos="8921"/>
            </w:tabs>
            <w:rPr>
              <w:rFonts w:cstheme="minorBidi"/>
              <w:noProof/>
            </w:rPr>
          </w:pPr>
          <w:hyperlink w:anchor="_Toc59445746" w:history="1">
            <w:r w:rsidR="00DC380B" w:rsidRPr="00CF3497">
              <w:rPr>
                <w:rStyle w:val="Hipervnculo"/>
                <w:rFonts w:ascii="Arial" w:hAnsi="Arial" w:cs="Arial"/>
                <w:b/>
                <w:bCs/>
                <w:noProof/>
                <w:lang w:val="es-ES_tradnl"/>
              </w:rPr>
              <w:t>ALERTA NARANJA</w:t>
            </w:r>
            <w:r w:rsidR="00DC380B">
              <w:rPr>
                <w:noProof/>
                <w:webHidden/>
              </w:rPr>
              <w:tab/>
            </w:r>
            <w:r w:rsidR="00DC380B">
              <w:rPr>
                <w:noProof/>
                <w:webHidden/>
              </w:rPr>
              <w:fldChar w:fldCharType="begin"/>
            </w:r>
            <w:r w:rsidR="00DC380B">
              <w:rPr>
                <w:noProof/>
                <w:webHidden/>
              </w:rPr>
              <w:instrText xml:space="preserve"> PAGEREF _Toc59445746 \h </w:instrText>
            </w:r>
            <w:r w:rsidR="00DC380B">
              <w:rPr>
                <w:noProof/>
                <w:webHidden/>
              </w:rPr>
            </w:r>
            <w:r w:rsidR="00DC380B">
              <w:rPr>
                <w:noProof/>
                <w:webHidden/>
              </w:rPr>
              <w:fldChar w:fldCharType="separate"/>
            </w:r>
            <w:r w:rsidR="00D809D0">
              <w:rPr>
                <w:noProof/>
                <w:webHidden/>
              </w:rPr>
              <w:t>9</w:t>
            </w:r>
            <w:r w:rsidR="00DC380B">
              <w:rPr>
                <w:noProof/>
                <w:webHidden/>
              </w:rPr>
              <w:fldChar w:fldCharType="end"/>
            </w:r>
          </w:hyperlink>
        </w:p>
        <w:p w14:paraId="70913051" w14:textId="71DC273B" w:rsidR="00DC380B" w:rsidRDefault="00BC27B9">
          <w:pPr>
            <w:pStyle w:val="TDC2"/>
            <w:tabs>
              <w:tab w:val="right" w:leader="dot" w:pos="8921"/>
            </w:tabs>
            <w:rPr>
              <w:rFonts w:cstheme="minorBidi"/>
              <w:noProof/>
            </w:rPr>
          </w:pPr>
          <w:hyperlink w:anchor="_Toc59445747" w:history="1">
            <w:r w:rsidR="00DC380B" w:rsidRPr="00CF3497">
              <w:rPr>
                <w:rStyle w:val="Hipervnculo"/>
                <w:rFonts w:ascii="Arial" w:hAnsi="Arial" w:cs="Arial"/>
                <w:b/>
                <w:bCs/>
                <w:noProof/>
                <w:lang w:val="es-ES_tradnl"/>
              </w:rPr>
              <w:t>Alta Demanda</w:t>
            </w:r>
            <w:r w:rsidR="00DC380B">
              <w:rPr>
                <w:noProof/>
                <w:webHidden/>
              </w:rPr>
              <w:tab/>
            </w:r>
            <w:r w:rsidR="00DC380B">
              <w:rPr>
                <w:noProof/>
                <w:webHidden/>
              </w:rPr>
              <w:fldChar w:fldCharType="begin"/>
            </w:r>
            <w:r w:rsidR="00DC380B">
              <w:rPr>
                <w:noProof/>
                <w:webHidden/>
              </w:rPr>
              <w:instrText xml:space="preserve"> PAGEREF _Toc59445747 \h </w:instrText>
            </w:r>
            <w:r w:rsidR="00DC380B">
              <w:rPr>
                <w:noProof/>
                <w:webHidden/>
              </w:rPr>
            </w:r>
            <w:r w:rsidR="00DC380B">
              <w:rPr>
                <w:noProof/>
                <w:webHidden/>
              </w:rPr>
              <w:fldChar w:fldCharType="separate"/>
            </w:r>
            <w:r w:rsidR="00D809D0">
              <w:rPr>
                <w:noProof/>
                <w:webHidden/>
              </w:rPr>
              <w:t>9</w:t>
            </w:r>
            <w:r w:rsidR="00DC380B">
              <w:rPr>
                <w:noProof/>
                <w:webHidden/>
              </w:rPr>
              <w:fldChar w:fldCharType="end"/>
            </w:r>
          </w:hyperlink>
        </w:p>
        <w:p w14:paraId="0CF79A00" w14:textId="38870ED2" w:rsidR="00DC380B" w:rsidRDefault="00BC27B9">
          <w:pPr>
            <w:pStyle w:val="TDC2"/>
            <w:tabs>
              <w:tab w:val="right" w:leader="dot" w:pos="8921"/>
            </w:tabs>
            <w:rPr>
              <w:rFonts w:cstheme="minorBidi"/>
              <w:noProof/>
            </w:rPr>
          </w:pPr>
          <w:hyperlink w:anchor="_Toc59445748" w:history="1">
            <w:r w:rsidR="00DC380B" w:rsidRPr="00CF3497">
              <w:rPr>
                <w:rStyle w:val="Hipervnculo"/>
                <w:rFonts w:ascii="Arial" w:hAnsi="Arial" w:cs="Arial"/>
                <w:b/>
                <w:bCs/>
                <w:noProof/>
                <w:lang w:val="es-ES_tradnl"/>
              </w:rPr>
              <w:t>Muy Alta Demanda</w:t>
            </w:r>
            <w:r w:rsidR="00DC380B">
              <w:rPr>
                <w:noProof/>
                <w:webHidden/>
              </w:rPr>
              <w:tab/>
            </w:r>
            <w:r w:rsidR="00DC380B">
              <w:rPr>
                <w:noProof/>
                <w:webHidden/>
              </w:rPr>
              <w:fldChar w:fldCharType="begin"/>
            </w:r>
            <w:r w:rsidR="00DC380B">
              <w:rPr>
                <w:noProof/>
                <w:webHidden/>
              </w:rPr>
              <w:instrText xml:space="preserve"> PAGEREF _Toc59445748 \h </w:instrText>
            </w:r>
            <w:r w:rsidR="00DC380B">
              <w:rPr>
                <w:noProof/>
                <w:webHidden/>
              </w:rPr>
            </w:r>
            <w:r w:rsidR="00DC380B">
              <w:rPr>
                <w:noProof/>
                <w:webHidden/>
              </w:rPr>
              <w:fldChar w:fldCharType="separate"/>
            </w:r>
            <w:r w:rsidR="00D809D0">
              <w:rPr>
                <w:noProof/>
                <w:webHidden/>
              </w:rPr>
              <w:t>11</w:t>
            </w:r>
            <w:r w:rsidR="00DC380B">
              <w:rPr>
                <w:noProof/>
                <w:webHidden/>
              </w:rPr>
              <w:fldChar w:fldCharType="end"/>
            </w:r>
          </w:hyperlink>
        </w:p>
        <w:p w14:paraId="11DBAE2C" w14:textId="16F13496" w:rsidR="00DC380B" w:rsidRDefault="00BC27B9">
          <w:pPr>
            <w:pStyle w:val="TDC2"/>
            <w:tabs>
              <w:tab w:val="right" w:leader="dot" w:pos="8921"/>
            </w:tabs>
            <w:rPr>
              <w:rFonts w:cstheme="minorBidi"/>
              <w:noProof/>
            </w:rPr>
          </w:pPr>
          <w:hyperlink w:anchor="_Toc59445749" w:history="1">
            <w:r w:rsidR="00DC380B" w:rsidRPr="00CF3497">
              <w:rPr>
                <w:rStyle w:val="Hipervnculo"/>
                <w:rFonts w:ascii="Arial" w:hAnsi="Arial" w:cs="Arial"/>
                <w:b/>
                <w:bCs/>
                <w:noProof/>
                <w:lang w:val="es-ES_tradnl"/>
              </w:rPr>
              <w:t>Indicadores para seguimiento de camas de Unidad de Cuidado Intensivo (UCI), Cuidado Intermedio y hospitalización adulto y pediátrico.</w:t>
            </w:r>
            <w:r w:rsidR="00DC380B">
              <w:rPr>
                <w:noProof/>
                <w:webHidden/>
              </w:rPr>
              <w:tab/>
            </w:r>
            <w:r w:rsidR="00DC380B">
              <w:rPr>
                <w:noProof/>
                <w:webHidden/>
              </w:rPr>
              <w:fldChar w:fldCharType="begin"/>
            </w:r>
            <w:r w:rsidR="00DC380B">
              <w:rPr>
                <w:noProof/>
                <w:webHidden/>
              </w:rPr>
              <w:instrText xml:space="preserve"> PAGEREF _Toc59445749 \h </w:instrText>
            </w:r>
            <w:r w:rsidR="00DC380B">
              <w:rPr>
                <w:noProof/>
                <w:webHidden/>
              </w:rPr>
            </w:r>
            <w:r w:rsidR="00DC380B">
              <w:rPr>
                <w:noProof/>
                <w:webHidden/>
              </w:rPr>
              <w:fldChar w:fldCharType="separate"/>
            </w:r>
            <w:r w:rsidR="00D809D0">
              <w:rPr>
                <w:noProof/>
                <w:webHidden/>
              </w:rPr>
              <w:t>13</w:t>
            </w:r>
            <w:r w:rsidR="00DC380B">
              <w:rPr>
                <w:noProof/>
                <w:webHidden/>
              </w:rPr>
              <w:fldChar w:fldCharType="end"/>
            </w:r>
          </w:hyperlink>
        </w:p>
        <w:p w14:paraId="33B57BFE" w14:textId="14BA6E42" w:rsidR="00DC380B" w:rsidRDefault="00BC27B9">
          <w:pPr>
            <w:pStyle w:val="TDC1"/>
            <w:tabs>
              <w:tab w:val="right" w:leader="dot" w:pos="8921"/>
            </w:tabs>
            <w:rPr>
              <w:rFonts w:cstheme="minorBidi"/>
              <w:noProof/>
            </w:rPr>
          </w:pPr>
          <w:hyperlink w:anchor="_Toc59445750" w:history="1">
            <w:r w:rsidR="00DC380B" w:rsidRPr="00CF3497">
              <w:rPr>
                <w:rStyle w:val="Hipervnculo"/>
                <w:rFonts w:ascii="Arial" w:hAnsi="Arial" w:cs="Arial"/>
                <w:b/>
                <w:bCs/>
                <w:iCs/>
                <w:noProof/>
                <w:lang w:val="es-ES_tradnl"/>
              </w:rPr>
              <w:t>SISTEMA DE REFERENCIA Y CONTRARREFERENCIA</w:t>
            </w:r>
            <w:r w:rsidR="00DC380B">
              <w:rPr>
                <w:noProof/>
                <w:webHidden/>
              </w:rPr>
              <w:tab/>
            </w:r>
            <w:r w:rsidR="00DC380B">
              <w:rPr>
                <w:noProof/>
                <w:webHidden/>
              </w:rPr>
              <w:fldChar w:fldCharType="begin"/>
            </w:r>
            <w:r w:rsidR="00DC380B">
              <w:rPr>
                <w:noProof/>
                <w:webHidden/>
              </w:rPr>
              <w:instrText xml:space="preserve"> PAGEREF _Toc59445750 \h </w:instrText>
            </w:r>
            <w:r w:rsidR="00DC380B">
              <w:rPr>
                <w:noProof/>
                <w:webHidden/>
              </w:rPr>
            </w:r>
            <w:r w:rsidR="00DC380B">
              <w:rPr>
                <w:noProof/>
                <w:webHidden/>
              </w:rPr>
              <w:fldChar w:fldCharType="separate"/>
            </w:r>
            <w:r w:rsidR="00D809D0">
              <w:rPr>
                <w:noProof/>
                <w:webHidden/>
              </w:rPr>
              <w:t>19</w:t>
            </w:r>
            <w:r w:rsidR="00DC380B">
              <w:rPr>
                <w:noProof/>
                <w:webHidden/>
              </w:rPr>
              <w:fldChar w:fldCharType="end"/>
            </w:r>
          </w:hyperlink>
        </w:p>
        <w:p w14:paraId="546286FB" w14:textId="48228F03" w:rsidR="00DC380B" w:rsidRDefault="00BC27B9">
          <w:pPr>
            <w:pStyle w:val="TDC1"/>
            <w:tabs>
              <w:tab w:val="right" w:leader="dot" w:pos="8921"/>
            </w:tabs>
            <w:rPr>
              <w:rFonts w:cstheme="minorBidi"/>
              <w:noProof/>
            </w:rPr>
          </w:pPr>
          <w:hyperlink w:anchor="_Toc59445751" w:history="1">
            <w:r w:rsidR="00DC380B" w:rsidRPr="00CF3497">
              <w:rPr>
                <w:rStyle w:val="Hipervnculo"/>
                <w:rFonts w:ascii="Arial" w:hAnsi="Arial" w:cs="Arial"/>
                <w:b/>
                <w:bCs/>
                <w:iCs/>
                <w:noProof/>
                <w:lang w:val="es-ES_tradnl"/>
              </w:rPr>
              <w:t>FUNCIONAMIENTO DEL CRUE DEL DEPARTAMENTO DE ANTIOQUIA COMO OPERADOR EN EL PROCESO CENTRALIZADO DE GESTIÓN DE CAMAS.</w:t>
            </w:r>
            <w:r w:rsidR="00DC380B">
              <w:rPr>
                <w:noProof/>
                <w:webHidden/>
              </w:rPr>
              <w:tab/>
            </w:r>
            <w:r w:rsidR="00DC380B">
              <w:rPr>
                <w:noProof/>
                <w:webHidden/>
              </w:rPr>
              <w:fldChar w:fldCharType="begin"/>
            </w:r>
            <w:r w:rsidR="00DC380B">
              <w:rPr>
                <w:noProof/>
                <w:webHidden/>
              </w:rPr>
              <w:instrText xml:space="preserve"> PAGEREF _Toc59445751 \h </w:instrText>
            </w:r>
            <w:r w:rsidR="00DC380B">
              <w:rPr>
                <w:noProof/>
                <w:webHidden/>
              </w:rPr>
            </w:r>
            <w:r w:rsidR="00DC380B">
              <w:rPr>
                <w:noProof/>
                <w:webHidden/>
              </w:rPr>
              <w:fldChar w:fldCharType="separate"/>
            </w:r>
            <w:r w:rsidR="00D809D0">
              <w:rPr>
                <w:noProof/>
                <w:webHidden/>
              </w:rPr>
              <w:t>21</w:t>
            </w:r>
            <w:r w:rsidR="00DC380B">
              <w:rPr>
                <w:noProof/>
                <w:webHidden/>
              </w:rPr>
              <w:fldChar w:fldCharType="end"/>
            </w:r>
          </w:hyperlink>
        </w:p>
        <w:p w14:paraId="62E11E81" w14:textId="3EF14B6B" w:rsidR="00DC380B" w:rsidRDefault="00BC27B9">
          <w:pPr>
            <w:pStyle w:val="TDC2"/>
            <w:tabs>
              <w:tab w:val="right" w:leader="dot" w:pos="8921"/>
            </w:tabs>
            <w:rPr>
              <w:rFonts w:cstheme="minorBidi"/>
              <w:noProof/>
            </w:rPr>
          </w:pPr>
          <w:hyperlink w:anchor="_Toc59445752" w:history="1">
            <w:r w:rsidR="00DC380B" w:rsidRPr="00CF3497">
              <w:rPr>
                <w:rStyle w:val="Hipervnculo"/>
                <w:rFonts w:ascii="Arial" w:hAnsi="Arial"/>
                <w:b/>
                <w:noProof/>
                <w:lang w:val="es-ES_tradnl"/>
              </w:rPr>
              <w:t>Parámetro y canales de comunicación del CRUE con las EPS e IPS.</w:t>
            </w:r>
            <w:r w:rsidR="00DC380B">
              <w:rPr>
                <w:noProof/>
                <w:webHidden/>
              </w:rPr>
              <w:tab/>
            </w:r>
            <w:r w:rsidR="00DC380B">
              <w:rPr>
                <w:noProof/>
                <w:webHidden/>
              </w:rPr>
              <w:fldChar w:fldCharType="begin"/>
            </w:r>
            <w:r w:rsidR="00DC380B">
              <w:rPr>
                <w:noProof/>
                <w:webHidden/>
              </w:rPr>
              <w:instrText xml:space="preserve"> PAGEREF _Toc59445752 \h </w:instrText>
            </w:r>
            <w:r w:rsidR="00DC380B">
              <w:rPr>
                <w:noProof/>
                <w:webHidden/>
              </w:rPr>
            </w:r>
            <w:r w:rsidR="00DC380B">
              <w:rPr>
                <w:noProof/>
                <w:webHidden/>
              </w:rPr>
              <w:fldChar w:fldCharType="separate"/>
            </w:r>
            <w:r w:rsidR="00D809D0">
              <w:rPr>
                <w:noProof/>
                <w:webHidden/>
              </w:rPr>
              <w:t>22</w:t>
            </w:r>
            <w:r w:rsidR="00DC380B">
              <w:rPr>
                <w:noProof/>
                <w:webHidden/>
              </w:rPr>
              <w:fldChar w:fldCharType="end"/>
            </w:r>
          </w:hyperlink>
        </w:p>
        <w:p w14:paraId="715C141A" w14:textId="442487DB" w:rsidR="00DC380B" w:rsidRDefault="00BC27B9">
          <w:pPr>
            <w:pStyle w:val="TDC2"/>
            <w:tabs>
              <w:tab w:val="right" w:leader="dot" w:pos="8921"/>
            </w:tabs>
            <w:rPr>
              <w:rFonts w:cstheme="minorBidi"/>
              <w:noProof/>
            </w:rPr>
          </w:pPr>
          <w:hyperlink w:anchor="_Toc59445753" w:history="1">
            <w:r w:rsidR="00DC380B" w:rsidRPr="00CF3497">
              <w:rPr>
                <w:rStyle w:val="Hipervnculo"/>
                <w:rFonts w:ascii="Arial" w:eastAsia="Times New Roman" w:hAnsi="Arial" w:cs="Arial"/>
                <w:b/>
                <w:bCs/>
                <w:noProof/>
                <w:lang w:val="es-ES_tradnl"/>
              </w:rPr>
              <w:t>Diagrama de Referencia y Contra referencia UCI</w:t>
            </w:r>
            <w:r w:rsidR="00DC380B">
              <w:rPr>
                <w:noProof/>
                <w:webHidden/>
              </w:rPr>
              <w:tab/>
            </w:r>
            <w:r w:rsidR="00DC380B">
              <w:rPr>
                <w:noProof/>
                <w:webHidden/>
              </w:rPr>
              <w:fldChar w:fldCharType="begin"/>
            </w:r>
            <w:r w:rsidR="00DC380B">
              <w:rPr>
                <w:noProof/>
                <w:webHidden/>
              </w:rPr>
              <w:instrText xml:space="preserve"> PAGEREF _Toc59445753 \h </w:instrText>
            </w:r>
            <w:r w:rsidR="00DC380B">
              <w:rPr>
                <w:noProof/>
                <w:webHidden/>
              </w:rPr>
            </w:r>
            <w:r w:rsidR="00DC380B">
              <w:rPr>
                <w:noProof/>
                <w:webHidden/>
              </w:rPr>
              <w:fldChar w:fldCharType="separate"/>
            </w:r>
            <w:r w:rsidR="00D809D0">
              <w:rPr>
                <w:noProof/>
                <w:webHidden/>
              </w:rPr>
              <w:t>24</w:t>
            </w:r>
            <w:r w:rsidR="00DC380B">
              <w:rPr>
                <w:noProof/>
                <w:webHidden/>
              </w:rPr>
              <w:fldChar w:fldCharType="end"/>
            </w:r>
          </w:hyperlink>
        </w:p>
        <w:p w14:paraId="747C1018" w14:textId="74D8686E" w:rsidR="00DC380B" w:rsidRDefault="00BC27B9">
          <w:pPr>
            <w:pStyle w:val="TDC1"/>
            <w:tabs>
              <w:tab w:val="right" w:leader="dot" w:pos="8921"/>
            </w:tabs>
            <w:rPr>
              <w:rFonts w:cstheme="minorBidi"/>
              <w:noProof/>
            </w:rPr>
          </w:pPr>
          <w:hyperlink w:anchor="_Toc59445754" w:history="1">
            <w:r w:rsidR="00DC380B" w:rsidRPr="00CF3497">
              <w:rPr>
                <w:rStyle w:val="Hipervnculo"/>
                <w:rFonts w:ascii="Arial" w:hAnsi="Arial" w:cs="Arial"/>
                <w:b/>
                <w:bCs/>
                <w:iCs/>
                <w:noProof/>
                <w:lang w:val="es-ES_tradnl"/>
              </w:rPr>
              <w:t>ARTICULACIÓN CON OTROS CRUE DEPARTAMENTALES</w:t>
            </w:r>
            <w:r w:rsidR="00DC380B" w:rsidRPr="00CF3497">
              <w:rPr>
                <w:rStyle w:val="Hipervnculo"/>
                <w:rFonts w:ascii="Arial" w:hAnsi="Arial" w:cs="Arial"/>
                <w:b/>
                <w:bCs/>
                <w:i/>
                <w:iCs/>
                <w:noProof/>
                <w:lang w:val="es-ES_tradnl"/>
              </w:rPr>
              <w:t>.</w:t>
            </w:r>
            <w:r w:rsidR="00DC380B">
              <w:rPr>
                <w:noProof/>
                <w:webHidden/>
              </w:rPr>
              <w:tab/>
            </w:r>
            <w:r w:rsidR="00DC380B">
              <w:rPr>
                <w:noProof/>
                <w:webHidden/>
              </w:rPr>
              <w:fldChar w:fldCharType="begin"/>
            </w:r>
            <w:r w:rsidR="00DC380B">
              <w:rPr>
                <w:noProof/>
                <w:webHidden/>
              </w:rPr>
              <w:instrText xml:space="preserve"> PAGEREF _Toc59445754 \h </w:instrText>
            </w:r>
            <w:r w:rsidR="00DC380B">
              <w:rPr>
                <w:noProof/>
                <w:webHidden/>
              </w:rPr>
            </w:r>
            <w:r w:rsidR="00DC380B">
              <w:rPr>
                <w:noProof/>
                <w:webHidden/>
              </w:rPr>
              <w:fldChar w:fldCharType="separate"/>
            </w:r>
            <w:r w:rsidR="00D809D0">
              <w:rPr>
                <w:noProof/>
                <w:webHidden/>
              </w:rPr>
              <w:t>26</w:t>
            </w:r>
            <w:r w:rsidR="00DC380B">
              <w:rPr>
                <w:noProof/>
                <w:webHidden/>
              </w:rPr>
              <w:fldChar w:fldCharType="end"/>
            </w:r>
          </w:hyperlink>
        </w:p>
        <w:p w14:paraId="5682633A" w14:textId="6CBDF537" w:rsidR="00DC380B" w:rsidRDefault="00BC27B9">
          <w:pPr>
            <w:pStyle w:val="TDC2"/>
            <w:tabs>
              <w:tab w:val="right" w:leader="dot" w:pos="8921"/>
            </w:tabs>
            <w:rPr>
              <w:rFonts w:cstheme="minorBidi"/>
              <w:noProof/>
            </w:rPr>
          </w:pPr>
          <w:hyperlink w:anchor="_Toc59445755" w:history="1">
            <w:r w:rsidR="00DC380B" w:rsidRPr="00CF3497">
              <w:rPr>
                <w:rStyle w:val="Hipervnculo"/>
                <w:rFonts w:ascii="Arial" w:hAnsi="Arial" w:cs="Arial"/>
                <w:b/>
                <w:bCs/>
                <w:noProof/>
                <w:lang w:val="es-MX"/>
              </w:rPr>
              <w:t>LINEAMIENTOS PARA LA FACTURACIÓN DE LOS SERVICIOS</w:t>
            </w:r>
            <w:r w:rsidR="00DC380B">
              <w:rPr>
                <w:noProof/>
                <w:webHidden/>
              </w:rPr>
              <w:tab/>
            </w:r>
            <w:r w:rsidR="00DC380B">
              <w:rPr>
                <w:noProof/>
                <w:webHidden/>
              </w:rPr>
              <w:fldChar w:fldCharType="begin"/>
            </w:r>
            <w:r w:rsidR="00DC380B">
              <w:rPr>
                <w:noProof/>
                <w:webHidden/>
              </w:rPr>
              <w:instrText xml:space="preserve"> PAGEREF _Toc59445755 \h </w:instrText>
            </w:r>
            <w:r w:rsidR="00DC380B">
              <w:rPr>
                <w:noProof/>
                <w:webHidden/>
              </w:rPr>
            </w:r>
            <w:r w:rsidR="00DC380B">
              <w:rPr>
                <w:noProof/>
                <w:webHidden/>
              </w:rPr>
              <w:fldChar w:fldCharType="separate"/>
            </w:r>
            <w:r w:rsidR="00D809D0">
              <w:rPr>
                <w:noProof/>
                <w:webHidden/>
              </w:rPr>
              <w:t>26</w:t>
            </w:r>
            <w:r w:rsidR="00DC380B">
              <w:rPr>
                <w:noProof/>
                <w:webHidden/>
              </w:rPr>
              <w:fldChar w:fldCharType="end"/>
            </w:r>
          </w:hyperlink>
        </w:p>
        <w:p w14:paraId="5CC69D7A" w14:textId="79B8BE35" w:rsidR="009B6415" w:rsidRDefault="00596CCC">
          <w:pPr>
            <w:rPr>
              <w:b/>
              <w:bCs/>
              <w:lang w:val="es-ES"/>
            </w:rPr>
          </w:pPr>
          <w:r>
            <w:rPr>
              <w:b/>
              <w:bCs/>
              <w:lang w:val="es-ES"/>
            </w:rPr>
            <w:fldChar w:fldCharType="end"/>
          </w:r>
        </w:p>
        <w:p w14:paraId="50BA1BDE" w14:textId="77777777" w:rsidR="009B6415" w:rsidRDefault="009B6415">
          <w:pPr>
            <w:rPr>
              <w:b/>
              <w:bCs/>
              <w:lang w:val="es-ES"/>
            </w:rPr>
          </w:pPr>
        </w:p>
        <w:p w14:paraId="649188CD" w14:textId="6F86EBE9" w:rsidR="00596CCC" w:rsidRDefault="00BC27B9"/>
      </w:sdtContent>
    </w:sdt>
    <w:p w14:paraId="5FA72911" w14:textId="77777777" w:rsidR="005D14C9" w:rsidRDefault="005D14C9" w:rsidP="00786135">
      <w:pPr>
        <w:pStyle w:val="Ttulo1"/>
        <w:rPr>
          <w:rFonts w:ascii="Arial" w:hAnsi="Arial" w:cs="Arial"/>
          <w:b/>
          <w:bCs/>
          <w:color w:val="auto"/>
          <w:sz w:val="28"/>
          <w:szCs w:val="28"/>
          <w:lang w:val="es-ES_tradnl"/>
        </w:rPr>
      </w:pPr>
    </w:p>
    <w:p w14:paraId="202BCB93" w14:textId="38602732" w:rsidR="005D14C9" w:rsidRDefault="005D14C9" w:rsidP="00786135">
      <w:pPr>
        <w:pStyle w:val="Ttulo1"/>
        <w:rPr>
          <w:rFonts w:ascii="Arial" w:hAnsi="Arial" w:cs="Arial"/>
          <w:b/>
          <w:bCs/>
          <w:color w:val="auto"/>
          <w:sz w:val="28"/>
          <w:szCs w:val="28"/>
          <w:lang w:val="es-ES_tradnl"/>
        </w:rPr>
      </w:pPr>
    </w:p>
    <w:p w14:paraId="5BCC7C8F" w14:textId="77777777" w:rsidR="00047E15" w:rsidRPr="00047E15" w:rsidRDefault="00047E15" w:rsidP="00047E15">
      <w:pPr>
        <w:rPr>
          <w:lang w:val="es-ES_tradnl"/>
        </w:rPr>
      </w:pPr>
    </w:p>
    <w:p w14:paraId="5D77D361" w14:textId="77777777" w:rsidR="00DB5A1E" w:rsidRDefault="00DB5A1E" w:rsidP="00786135">
      <w:pPr>
        <w:pStyle w:val="Ttulo1"/>
        <w:rPr>
          <w:rFonts w:ascii="Arial" w:hAnsi="Arial" w:cs="Arial"/>
          <w:b/>
          <w:bCs/>
          <w:color w:val="auto"/>
          <w:sz w:val="28"/>
          <w:szCs w:val="28"/>
          <w:lang w:val="es-ES_tradnl"/>
        </w:rPr>
      </w:pPr>
    </w:p>
    <w:p w14:paraId="4C5328EE" w14:textId="77777777" w:rsidR="00953263" w:rsidRDefault="00953263" w:rsidP="00786135">
      <w:pPr>
        <w:pStyle w:val="Ttulo1"/>
        <w:rPr>
          <w:rFonts w:ascii="Arial" w:hAnsi="Arial" w:cs="Arial"/>
          <w:b/>
          <w:bCs/>
          <w:color w:val="auto"/>
          <w:sz w:val="28"/>
          <w:szCs w:val="28"/>
          <w:lang w:val="es-ES_tradnl"/>
        </w:rPr>
      </w:pPr>
    </w:p>
    <w:p w14:paraId="0A45AFAA" w14:textId="2A075FB1" w:rsidR="00DA5967" w:rsidRPr="009526AD" w:rsidRDefault="00DA5967" w:rsidP="00786135">
      <w:pPr>
        <w:pStyle w:val="Ttulo1"/>
        <w:rPr>
          <w:rFonts w:ascii="Arial" w:hAnsi="Arial" w:cs="Arial"/>
          <w:b/>
          <w:bCs/>
          <w:sz w:val="28"/>
          <w:szCs w:val="28"/>
          <w:lang w:val="es-ES_tradnl"/>
        </w:rPr>
      </w:pPr>
      <w:bookmarkStart w:id="1" w:name="_Toc59445737"/>
      <w:r w:rsidRPr="00A432A3">
        <w:rPr>
          <w:rFonts w:ascii="Arial" w:hAnsi="Arial" w:cs="Arial"/>
          <w:b/>
          <w:bCs/>
          <w:color w:val="auto"/>
          <w:sz w:val="28"/>
          <w:szCs w:val="28"/>
          <w:lang w:val="es-ES_tradnl"/>
        </w:rPr>
        <w:t>INTRODUCCIÓN</w:t>
      </w:r>
      <w:bookmarkEnd w:id="1"/>
    </w:p>
    <w:p w14:paraId="7D826EB3" w14:textId="77777777" w:rsidR="002F22BA" w:rsidRPr="009526AD" w:rsidRDefault="002F22BA" w:rsidP="002F22BA">
      <w:pPr>
        <w:spacing w:after="5" w:line="249" w:lineRule="auto"/>
        <w:ind w:left="-5" w:hanging="10"/>
        <w:jc w:val="both"/>
        <w:rPr>
          <w:rFonts w:ascii="Arial" w:eastAsia="Arial" w:hAnsi="Arial" w:cs="Arial"/>
          <w:lang w:val="es-ES_tradnl"/>
        </w:rPr>
      </w:pPr>
    </w:p>
    <w:p w14:paraId="3144D020" w14:textId="77777777" w:rsidR="002F22BA" w:rsidRPr="0042279E" w:rsidRDefault="002F22BA" w:rsidP="002F22BA">
      <w:pPr>
        <w:spacing w:after="0"/>
        <w:rPr>
          <w:rFonts w:ascii="Arial" w:hAnsi="Arial" w:cs="Arial"/>
          <w:sz w:val="24"/>
          <w:szCs w:val="24"/>
          <w:lang w:val="es-ES_tradnl"/>
        </w:rPr>
      </w:pPr>
      <w:r w:rsidRPr="0042279E">
        <w:rPr>
          <w:rFonts w:ascii="Arial" w:eastAsia="Arial" w:hAnsi="Arial" w:cs="Arial"/>
          <w:i/>
          <w:sz w:val="24"/>
          <w:szCs w:val="24"/>
          <w:lang w:val="es-ES_tradnl"/>
        </w:rPr>
        <w:t xml:space="preserve"> </w:t>
      </w:r>
      <w:r w:rsidRPr="0042279E">
        <w:rPr>
          <w:rFonts w:ascii="Arial" w:eastAsia="Arial" w:hAnsi="Arial" w:cs="Arial"/>
          <w:color w:val="00000A"/>
          <w:sz w:val="24"/>
          <w:szCs w:val="24"/>
          <w:lang w:val="es-ES_tradnl"/>
        </w:rPr>
        <w:t xml:space="preserve"> </w:t>
      </w:r>
    </w:p>
    <w:p w14:paraId="3A00EC69" w14:textId="26C16D27" w:rsidR="001819F8" w:rsidRDefault="00715B1E" w:rsidP="001819F8">
      <w:pPr>
        <w:spacing w:after="5" w:line="249" w:lineRule="auto"/>
        <w:ind w:left="-5" w:hanging="10"/>
        <w:jc w:val="both"/>
        <w:rPr>
          <w:rFonts w:ascii="Arial" w:eastAsia="Arial" w:hAnsi="Arial" w:cs="Arial"/>
          <w:sz w:val="24"/>
          <w:szCs w:val="24"/>
          <w:lang w:val="es-ES_tradnl"/>
        </w:rPr>
      </w:pPr>
      <w:r>
        <w:rPr>
          <w:rFonts w:ascii="Arial" w:eastAsia="Arial" w:hAnsi="Arial" w:cs="Arial"/>
          <w:sz w:val="24"/>
          <w:szCs w:val="24"/>
          <w:lang w:val="es-ES_tradnl"/>
        </w:rPr>
        <w:t>L</w:t>
      </w:r>
      <w:r w:rsidR="001819F8" w:rsidRPr="00715B1E">
        <w:rPr>
          <w:rFonts w:ascii="Arial" w:eastAsia="Arial" w:hAnsi="Arial" w:cs="Arial"/>
          <w:sz w:val="24"/>
          <w:szCs w:val="24"/>
          <w:lang w:val="es-ES_tradnl"/>
        </w:rPr>
        <w:t>a Ley 1751 de 2015 "Por medio de la cual se regula el derecho fundamental a la salud y se dictan otras disposiciones" en su artículo 5° establece dentro de las obliga</w:t>
      </w:r>
      <w:r w:rsidR="007B1651">
        <w:rPr>
          <w:rFonts w:ascii="Arial" w:eastAsia="Arial" w:hAnsi="Arial" w:cs="Arial"/>
          <w:sz w:val="24"/>
          <w:szCs w:val="24"/>
          <w:lang w:val="es-ES_tradnl"/>
        </w:rPr>
        <w:t>ciones del Estado que el mismo</w:t>
      </w:r>
      <w:r w:rsidR="001819F8" w:rsidRPr="00715B1E">
        <w:rPr>
          <w:rFonts w:ascii="Arial" w:eastAsia="Arial" w:hAnsi="Arial" w:cs="Arial"/>
          <w:sz w:val="24"/>
          <w:szCs w:val="24"/>
          <w:lang w:val="es-ES_tradnl"/>
        </w:rPr>
        <w:t xml:space="preserve"> "es responsable de respetar, proteger y garantizar el goce efectivo del derecho fundamental a la salud, como uno de los elementos fundamentales del Estado Social de Derecho".</w:t>
      </w:r>
    </w:p>
    <w:p w14:paraId="798AE2F1" w14:textId="77777777" w:rsidR="00715B1E" w:rsidRDefault="00715B1E" w:rsidP="00CC2178">
      <w:pPr>
        <w:spacing w:after="5" w:line="249" w:lineRule="auto"/>
        <w:ind w:left="-5" w:hanging="10"/>
        <w:jc w:val="both"/>
        <w:rPr>
          <w:rFonts w:ascii="Arial" w:eastAsia="Arial" w:hAnsi="Arial" w:cs="Arial"/>
          <w:sz w:val="24"/>
          <w:szCs w:val="24"/>
          <w:lang w:val="es-ES_tradnl"/>
        </w:rPr>
      </w:pPr>
    </w:p>
    <w:p w14:paraId="0F42796D" w14:textId="717EADA7" w:rsidR="00B005A5" w:rsidRDefault="00B005A5" w:rsidP="00B005A5">
      <w:pPr>
        <w:spacing w:after="5" w:line="249" w:lineRule="auto"/>
        <w:ind w:left="-5" w:hanging="10"/>
        <w:jc w:val="both"/>
        <w:rPr>
          <w:rFonts w:ascii="Arial" w:hAnsi="Arial" w:cs="Arial"/>
          <w:sz w:val="24"/>
          <w:szCs w:val="24"/>
          <w:lang w:val="es-ES_tradnl"/>
        </w:rPr>
      </w:pPr>
      <w:r>
        <w:rPr>
          <w:rFonts w:ascii="Arial" w:eastAsia="Arial" w:hAnsi="Arial" w:cs="Arial"/>
          <w:sz w:val="24"/>
          <w:szCs w:val="24"/>
          <w:lang w:val="es-ES_tradnl"/>
        </w:rPr>
        <w:t>El departamento de Antioquia</w:t>
      </w:r>
      <w:r w:rsidR="004B5C95">
        <w:rPr>
          <w:rFonts w:ascii="Arial" w:eastAsia="Arial" w:hAnsi="Arial" w:cs="Arial"/>
          <w:sz w:val="24"/>
          <w:szCs w:val="24"/>
          <w:lang w:val="es-ES_tradnl"/>
        </w:rPr>
        <w:t xml:space="preserve"> </w:t>
      </w:r>
      <w:r>
        <w:rPr>
          <w:rFonts w:ascii="Arial" w:eastAsia="Arial" w:hAnsi="Arial" w:cs="Arial"/>
          <w:sz w:val="24"/>
          <w:szCs w:val="24"/>
          <w:lang w:val="es-ES_tradnl"/>
        </w:rPr>
        <w:t>consecuente con las competencias dadas por la ley 715 de 2001 es responsable de</w:t>
      </w:r>
      <w:r w:rsidRPr="0042279E">
        <w:rPr>
          <w:rFonts w:ascii="Arial" w:eastAsia="Arial" w:hAnsi="Arial" w:cs="Arial"/>
          <w:sz w:val="24"/>
          <w:szCs w:val="24"/>
          <w:lang w:val="es-ES_tradnl"/>
        </w:rPr>
        <w:t xml:space="preserve"> </w:t>
      </w:r>
      <w:r w:rsidRPr="0042279E">
        <w:rPr>
          <w:rFonts w:ascii="Arial" w:hAnsi="Arial" w:cs="Arial"/>
          <w:sz w:val="24"/>
          <w:szCs w:val="24"/>
          <w:lang w:val="es-ES_tradnl"/>
        </w:rPr>
        <w:t>dirigir, coordinar y vigilar el sector salud y el Sistema General de Seguridad Social en Salud en el territorio de su jurisdicción.</w:t>
      </w:r>
    </w:p>
    <w:p w14:paraId="6F985D78" w14:textId="77777777" w:rsidR="00B005A5" w:rsidRDefault="00B005A5" w:rsidP="00CC2178">
      <w:pPr>
        <w:spacing w:after="5" w:line="249" w:lineRule="auto"/>
        <w:ind w:left="-5" w:hanging="10"/>
        <w:jc w:val="both"/>
        <w:rPr>
          <w:rFonts w:ascii="Arial" w:hAnsi="Arial" w:cs="Arial"/>
          <w:lang w:eastAsia="es-CO"/>
        </w:rPr>
      </w:pPr>
    </w:p>
    <w:p w14:paraId="2F2061E7" w14:textId="23D8DF6C" w:rsidR="00B005A5" w:rsidRDefault="002363A5" w:rsidP="00CC2178">
      <w:pPr>
        <w:spacing w:after="5" w:line="249" w:lineRule="auto"/>
        <w:ind w:left="-5" w:hanging="10"/>
        <w:jc w:val="both"/>
        <w:rPr>
          <w:rFonts w:ascii="Arial" w:eastAsia="Arial" w:hAnsi="Arial" w:cs="Arial"/>
          <w:sz w:val="24"/>
          <w:szCs w:val="24"/>
          <w:lang w:val="es-ES_tradnl"/>
        </w:rPr>
      </w:pPr>
      <w:r>
        <w:rPr>
          <w:rFonts w:ascii="Arial" w:eastAsia="Arial" w:hAnsi="Arial" w:cs="Arial"/>
          <w:sz w:val="24"/>
          <w:szCs w:val="24"/>
          <w:lang w:val="es-ES_tradnl"/>
        </w:rPr>
        <w:t>D</w:t>
      </w:r>
      <w:r w:rsidR="00B005A5" w:rsidRPr="00B005A5">
        <w:rPr>
          <w:rFonts w:ascii="Arial" w:eastAsia="Arial" w:hAnsi="Arial" w:cs="Arial"/>
          <w:sz w:val="24"/>
          <w:szCs w:val="24"/>
          <w:lang w:val="es-ES_tradnl"/>
        </w:rPr>
        <w:t>e acuerdo con el artículo 54 de la Ley 715, “El servicio de salud a nivel territorial deberá prestarse mediante la integración de redes que permitan la articulación de las unidades prestadoras de servicios de salud, la utilización adecuada de la oferta en salud y la racionalización del costo de las atenciones en beneficio de la población, así como la optimización de la infraestructura que la soporta (…). La red de servicios de salud se organizará por grados de complejidad relacionados entre sí mediante un sistema de referencia y contra referencia que provea las normas técnicas y administrativas con el fin de prestar al usuario servicios de salud acordes con sus necesidades, atendiendo los requerimientos de eficiencia y oportunidad, de acuerdo con la reglamentación que para tales efectos expida el Ministerio de Salud”</w:t>
      </w:r>
      <w:r w:rsidR="004B5C95">
        <w:rPr>
          <w:rFonts w:ascii="Arial" w:eastAsia="Arial" w:hAnsi="Arial" w:cs="Arial"/>
          <w:sz w:val="24"/>
          <w:szCs w:val="24"/>
          <w:lang w:val="es-ES_tradnl"/>
        </w:rPr>
        <w:t>.</w:t>
      </w:r>
    </w:p>
    <w:p w14:paraId="3DAD41D3" w14:textId="00C1638A" w:rsidR="002363A5" w:rsidRDefault="002363A5" w:rsidP="00CC2178">
      <w:pPr>
        <w:spacing w:after="5" w:line="249" w:lineRule="auto"/>
        <w:ind w:left="-5" w:hanging="10"/>
        <w:jc w:val="both"/>
        <w:rPr>
          <w:rFonts w:ascii="Arial" w:eastAsia="Arial" w:hAnsi="Arial" w:cs="Arial"/>
          <w:sz w:val="24"/>
          <w:szCs w:val="24"/>
          <w:lang w:val="es-ES_tradnl"/>
        </w:rPr>
      </w:pPr>
    </w:p>
    <w:p w14:paraId="16145BE9" w14:textId="2C9BC3E9" w:rsidR="002363A5" w:rsidRDefault="002363A5" w:rsidP="002363A5">
      <w:pPr>
        <w:spacing w:after="5" w:line="249" w:lineRule="auto"/>
        <w:ind w:left="-5" w:hanging="10"/>
        <w:jc w:val="both"/>
        <w:rPr>
          <w:rFonts w:ascii="Arial" w:eastAsia="Arial" w:hAnsi="Arial" w:cs="Arial"/>
          <w:sz w:val="24"/>
          <w:szCs w:val="24"/>
          <w:lang w:val="es-ES_tradnl"/>
        </w:rPr>
      </w:pPr>
      <w:r w:rsidRPr="002363A5">
        <w:rPr>
          <w:rFonts w:ascii="Arial" w:eastAsia="Arial" w:hAnsi="Arial" w:cs="Arial"/>
          <w:sz w:val="24"/>
          <w:szCs w:val="24"/>
          <w:lang w:val="es-ES_tradnl"/>
        </w:rPr>
        <w:t>El artículo 18 del Decreto 4747 de 2007 (compi</w:t>
      </w:r>
      <w:r w:rsidR="004B5C95">
        <w:rPr>
          <w:rFonts w:ascii="Arial" w:eastAsia="Arial" w:hAnsi="Arial" w:cs="Arial"/>
          <w:sz w:val="24"/>
          <w:szCs w:val="24"/>
          <w:lang w:val="es-ES_tradnl"/>
        </w:rPr>
        <w:t>lado en el Decreto 780 de 2016)</w:t>
      </w:r>
      <w:r w:rsidRPr="002363A5">
        <w:rPr>
          <w:rFonts w:ascii="Arial" w:eastAsia="Arial" w:hAnsi="Arial" w:cs="Arial"/>
          <w:sz w:val="24"/>
          <w:szCs w:val="24"/>
          <w:lang w:val="es-ES_tradnl"/>
        </w:rPr>
        <w:t xml:space="preserve"> establece que sin perjuicio de las funciones asignadas a las Entidades Promotoras de Salud de los Regímenes Contributivo y Subsidiado de Salud, las Entidades Adaptadas, las Administradoras de Riesgos Profesionales, las entidades que administran regímenes de salud especiales y de excepción y a los Prestadores de Servicios de Salud, le corresponde a las Direcciones Territoriales de Salud regular los servicios de urgencias de la población de su territorio y coordinar la atención en salud de la población afectada por emergencias o desastres en su área de influencia.</w:t>
      </w:r>
    </w:p>
    <w:p w14:paraId="6EB7976F" w14:textId="2087F810" w:rsidR="00584B48" w:rsidRDefault="00584B48" w:rsidP="002363A5">
      <w:pPr>
        <w:spacing w:after="5" w:line="249" w:lineRule="auto"/>
        <w:ind w:left="-5" w:hanging="10"/>
        <w:jc w:val="both"/>
        <w:rPr>
          <w:rFonts w:ascii="Arial" w:eastAsia="Arial" w:hAnsi="Arial" w:cs="Arial"/>
          <w:sz w:val="24"/>
          <w:szCs w:val="24"/>
          <w:lang w:val="es-ES_tradnl"/>
        </w:rPr>
      </w:pPr>
    </w:p>
    <w:p w14:paraId="44431542" w14:textId="77777777" w:rsidR="00B520EE" w:rsidRDefault="00584B48" w:rsidP="00584B48">
      <w:pPr>
        <w:spacing w:after="5" w:line="249" w:lineRule="auto"/>
        <w:ind w:left="-5" w:hanging="10"/>
        <w:jc w:val="both"/>
        <w:rPr>
          <w:rFonts w:ascii="Arial" w:eastAsia="Arial" w:hAnsi="Arial" w:cs="Arial"/>
          <w:i/>
          <w:iCs/>
          <w:sz w:val="24"/>
          <w:szCs w:val="24"/>
          <w:lang w:val="es-ES_tradnl"/>
        </w:rPr>
      </w:pPr>
      <w:r w:rsidRPr="005530E7">
        <w:rPr>
          <w:rFonts w:ascii="Arial" w:eastAsia="Arial" w:hAnsi="Arial" w:cs="Arial"/>
          <w:sz w:val="24"/>
          <w:szCs w:val="24"/>
          <w:lang w:val="es-ES_tradnl"/>
        </w:rPr>
        <w:t>Según el plan de acción para la prestación de servicios de salud durante las etapas de contención y mitigación de la pandemia por SARS-CoV-2 (COVID-19), elaborado por el Ministerio de Salud y Protección Social, es competencia de las secretar</w:t>
      </w:r>
      <w:r w:rsidR="00DA0AAA" w:rsidRPr="005530E7">
        <w:rPr>
          <w:rFonts w:ascii="Arial" w:eastAsia="Arial" w:hAnsi="Arial" w:cs="Arial"/>
          <w:sz w:val="24"/>
          <w:szCs w:val="24"/>
          <w:lang w:val="es-ES_tradnl"/>
        </w:rPr>
        <w:t>í</w:t>
      </w:r>
      <w:r w:rsidRPr="005530E7">
        <w:rPr>
          <w:rFonts w:ascii="Arial" w:eastAsia="Arial" w:hAnsi="Arial" w:cs="Arial"/>
          <w:sz w:val="24"/>
          <w:szCs w:val="24"/>
          <w:lang w:val="es-ES_tradnl"/>
        </w:rPr>
        <w:t>as departamentales “</w:t>
      </w:r>
      <w:r w:rsidRPr="005530E7">
        <w:rPr>
          <w:rFonts w:ascii="Arial" w:eastAsia="Arial" w:hAnsi="Arial" w:cs="Arial"/>
          <w:i/>
          <w:iCs/>
          <w:sz w:val="24"/>
          <w:szCs w:val="24"/>
          <w:lang w:val="es-ES_tradnl"/>
        </w:rPr>
        <w:t>organizar y coordinar la red de prestadores de servicios de salud públicos y privados de su jurisdicción y</w:t>
      </w:r>
      <w:r w:rsidR="005530E7" w:rsidRPr="005530E7">
        <w:rPr>
          <w:rFonts w:ascii="Arial" w:eastAsia="Arial" w:hAnsi="Arial" w:cs="Arial"/>
          <w:i/>
          <w:iCs/>
          <w:sz w:val="24"/>
          <w:szCs w:val="24"/>
          <w:lang w:val="es-ES_tradnl"/>
        </w:rPr>
        <w:t>,</w:t>
      </w:r>
      <w:r w:rsidRPr="005530E7">
        <w:rPr>
          <w:rFonts w:ascii="Arial" w:eastAsia="Arial" w:hAnsi="Arial" w:cs="Arial"/>
          <w:i/>
          <w:iCs/>
          <w:sz w:val="24"/>
          <w:szCs w:val="24"/>
          <w:lang w:val="es-ES_tradnl"/>
        </w:rPr>
        <w:t xml:space="preserve"> a través de los Centros Reguladores de </w:t>
      </w:r>
    </w:p>
    <w:p w14:paraId="5BBD476E" w14:textId="77777777" w:rsidR="00B520EE" w:rsidRDefault="00B520EE" w:rsidP="00584B48">
      <w:pPr>
        <w:spacing w:after="5" w:line="249" w:lineRule="auto"/>
        <w:ind w:left="-5" w:hanging="10"/>
        <w:jc w:val="both"/>
        <w:rPr>
          <w:rFonts w:ascii="Arial" w:eastAsia="Arial" w:hAnsi="Arial" w:cs="Arial"/>
          <w:i/>
          <w:iCs/>
          <w:sz w:val="24"/>
          <w:szCs w:val="24"/>
          <w:lang w:val="es-ES_tradnl"/>
        </w:rPr>
      </w:pPr>
    </w:p>
    <w:p w14:paraId="1E0031F2" w14:textId="77777777" w:rsidR="00B520EE" w:rsidRDefault="00B520EE" w:rsidP="00584B48">
      <w:pPr>
        <w:spacing w:after="5" w:line="249" w:lineRule="auto"/>
        <w:ind w:left="-5" w:hanging="10"/>
        <w:jc w:val="both"/>
        <w:rPr>
          <w:rFonts w:ascii="Arial" w:eastAsia="Arial" w:hAnsi="Arial" w:cs="Arial"/>
          <w:i/>
          <w:iCs/>
          <w:sz w:val="24"/>
          <w:szCs w:val="24"/>
          <w:lang w:val="es-ES_tradnl"/>
        </w:rPr>
      </w:pPr>
    </w:p>
    <w:p w14:paraId="143D17AC" w14:textId="77777777" w:rsidR="00B520EE" w:rsidRDefault="00B520EE" w:rsidP="00584B48">
      <w:pPr>
        <w:spacing w:after="5" w:line="249" w:lineRule="auto"/>
        <w:ind w:left="-5" w:hanging="10"/>
        <w:jc w:val="both"/>
        <w:rPr>
          <w:rFonts w:ascii="Arial" w:eastAsia="Arial" w:hAnsi="Arial" w:cs="Arial"/>
          <w:i/>
          <w:iCs/>
          <w:sz w:val="24"/>
          <w:szCs w:val="24"/>
          <w:lang w:val="es-ES_tradnl"/>
        </w:rPr>
      </w:pPr>
    </w:p>
    <w:p w14:paraId="66A41B54" w14:textId="77777777" w:rsidR="00B520EE" w:rsidRDefault="00B520EE" w:rsidP="00584B48">
      <w:pPr>
        <w:spacing w:after="5" w:line="249" w:lineRule="auto"/>
        <w:ind w:left="-5" w:hanging="10"/>
        <w:jc w:val="both"/>
        <w:rPr>
          <w:rFonts w:ascii="Arial" w:eastAsia="Arial" w:hAnsi="Arial" w:cs="Arial"/>
          <w:i/>
          <w:iCs/>
          <w:sz w:val="24"/>
          <w:szCs w:val="24"/>
          <w:lang w:val="es-ES_tradnl"/>
        </w:rPr>
      </w:pPr>
    </w:p>
    <w:p w14:paraId="35BA6EC8" w14:textId="77777777" w:rsidR="00B520EE" w:rsidRDefault="00B520EE" w:rsidP="00584B48">
      <w:pPr>
        <w:spacing w:after="5" w:line="249" w:lineRule="auto"/>
        <w:ind w:left="-5" w:hanging="10"/>
        <w:jc w:val="both"/>
        <w:rPr>
          <w:rFonts w:ascii="Arial" w:eastAsia="Arial" w:hAnsi="Arial" w:cs="Arial"/>
          <w:i/>
          <w:iCs/>
          <w:sz w:val="24"/>
          <w:szCs w:val="24"/>
          <w:lang w:val="es-ES_tradnl"/>
        </w:rPr>
      </w:pPr>
    </w:p>
    <w:p w14:paraId="2FEB3C46" w14:textId="77777777" w:rsidR="00B520EE" w:rsidRDefault="00B520EE" w:rsidP="00584B48">
      <w:pPr>
        <w:spacing w:after="5" w:line="249" w:lineRule="auto"/>
        <w:ind w:left="-5" w:hanging="10"/>
        <w:jc w:val="both"/>
        <w:rPr>
          <w:rFonts w:ascii="Arial" w:eastAsia="Arial" w:hAnsi="Arial" w:cs="Arial"/>
          <w:i/>
          <w:iCs/>
          <w:sz w:val="24"/>
          <w:szCs w:val="24"/>
          <w:lang w:val="es-ES_tradnl"/>
        </w:rPr>
      </w:pPr>
    </w:p>
    <w:p w14:paraId="5EF35415" w14:textId="6016A218" w:rsidR="00584B48" w:rsidRPr="000A3B87" w:rsidRDefault="00584B48" w:rsidP="00B520EE">
      <w:pPr>
        <w:spacing w:after="5" w:line="249" w:lineRule="auto"/>
        <w:ind w:left="-5" w:hanging="10"/>
        <w:jc w:val="both"/>
        <w:rPr>
          <w:rFonts w:ascii="Arial" w:eastAsia="Arial" w:hAnsi="Arial" w:cs="Arial"/>
          <w:i/>
          <w:iCs/>
          <w:sz w:val="24"/>
          <w:szCs w:val="24"/>
          <w:lang w:val="es-ES_tradnl"/>
        </w:rPr>
      </w:pPr>
      <w:r w:rsidRPr="005530E7">
        <w:rPr>
          <w:rFonts w:ascii="Arial" w:eastAsia="Arial" w:hAnsi="Arial" w:cs="Arial"/>
          <w:i/>
          <w:iCs/>
          <w:sz w:val="24"/>
          <w:szCs w:val="24"/>
          <w:lang w:val="es-ES_tradnl"/>
        </w:rPr>
        <w:t>Emergencias-CRUE, coordinar la atención y resolución de la emergencia médica en el marco de la pandemia por SARS-CoV-2 (COVID-19)”</w:t>
      </w:r>
      <w:r w:rsidR="00DA0AAA" w:rsidRPr="005530E7">
        <w:rPr>
          <w:rFonts w:ascii="Arial" w:eastAsia="Arial" w:hAnsi="Arial" w:cs="Arial"/>
          <w:i/>
          <w:iCs/>
          <w:sz w:val="24"/>
          <w:szCs w:val="24"/>
          <w:lang w:val="es-ES_tradnl"/>
        </w:rPr>
        <w:t>,</w:t>
      </w:r>
      <w:r w:rsidRPr="005530E7">
        <w:rPr>
          <w:rFonts w:ascii="Arial" w:eastAsia="Arial" w:hAnsi="Arial" w:cs="Arial"/>
          <w:i/>
          <w:iCs/>
          <w:sz w:val="24"/>
          <w:szCs w:val="24"/>
          <w:lang w:val="es-ES_tradnl"/>
        </w:rPr>
        <w:t xml:space="preserve"> </w:t>
      </w:r>
      <w:r w:rsidRPr="005530E7">
        <w:rPr>
          <w:rFonts w:ascii="Arial" w:eastAsia="Arial" w:hAnsi="Arial" w:cs="Arial"/>
          <w:sz w:val="24"/>
          <w:szCs w:val="24"/>
          <w:lang w:val="es-ES_tradnl"/>
        </w:rPr>
        <w:t>así como</w:t>
      </w:r>
      <w:r w:rsidRPr="005530E7">
        <w:rPr>
          <w:rFonts w:ascii="Arial" w:eastAsia="Arial" w:hAnsi="Arial" w:cs="Arial"/>
          <w:i/>
          <w:iCs/>
          <w:sz w:val="24"/>
          <w:szCs w:val="24"/>
          <w:lang w:val="es-ES_tradnl"/>
        </w:rPr>
        <w:t xml:space="preserve"> “organizar los procesos de referencia y contra</w:t>
      </w:r>
      <w:r w:rsidR="00DA0AAA" w:rsidRPr="005530E7">
        <w:rPr>
          <w:rFonts w:ascii="Arial" w:eastAsia="Arial" w:hAnsi="Arial" w:cs="Arial"/>
          <w:i/>
          <w:iCs/>
          <w:sz w:val="24"/>
          <w:szCs w:val="24"/>
          <w:lang w:val="es-ES_tradnl"/>
        </w:rPr>
        <w:t>r</w:t>
      </w:r>
      <w:r w:rsidRPr="005530E7">
        <w:rPr>
          <w:rFonts w:ascii="Arial" w:eastAsia="Arial" w:hAnsi="Arial" w:cs="Arial"/>
          <w:i/>
          <w:iCs/>
          <w:sz w:val="24"/>
          <w:szCs w:val="24"/>
          <w:lang w:val="es-ES_tradnl"/>
        </w:rPr>
        <w:t>referencia y de ser necesario intervenir en los procesos de remisión con demoras injustificadas”.</w:t>
      </w:r>
    </w:p>
    <w:p w14:paraId="37ED9E11" w14:textId="77777777" w:rsidR="00584B48" w:rsidRPr="002363A5" w:rsidRDefault="00584B48" w:rsidP="00584B48">
      <w:pPr>
        <w:spacing w:after="5" w:line="249" w:lineRule="auto"/>
        <w:ind w:left="-5" w:hanging="10"/>
        <w:jc w:val="both"/>
        <w:rPr>
          <w:rFonts w:ascii="Arial" w:eastAsia="Arial" w:hAnsi="Arial" w:cs="Arial"/>
          <w:sz w:val="24"/>
          <w:szCs w:val="24"/>
          <w:lang w:val="es-ES_tradnl"/>
        </w:rPr>
      </w:pPr>
    </w:p>
    <w:p w14:paraId="5D4640CA" w14:textId="0B735D96" w:rsidR="00715B1E" w:rsidRPr="0042279E" w:rsidRDefault="00715B1E" w:rsidP="00CC2178">
      <w:pPr>
        <w:spacing w:after="5" w:line="249" w:lineRule="auto"/>
        <w:ind w:left="-5" w:hanging="10"/>
        <w:jc w:val="both"/>
        <w:rPr>
          <w:rFonts w:ascii="Arial" w:hAnsi="Arial" w:cs="Arial"/>
          <w:sz w:val="24"/>
          <w:szCs w:val="24"/>
          <w:lang w:val="es-ES_tradnl"/>
        </w:rPr>
      </w:pPr>
      <w:r w:rsidRPr="00715B1E">
        <w:rPr>
          <w:rFonts w:ascii="Arial" w:hAnsi="Arial" w:cs="Arial"/>
          <w:sz w:val="24"/>
          <w:szCs w:val="24"/>
          <w:lang w:val="es-ES_tradnl"/>
        </w:rPr>
        <w:t>Durant</w:t>
      </w:r>
      <w:r w:rsidR="004B5C95">
        <w:rPr>
          <w:rFonts w:ascii="Arial" w:hAnsi="Arial" w:cs="Arial"/>
          <w:sz w:val="24"/>
          <w:szCs w:val="24"/>
          <w:lang w:val="es-ES_tradnl"/>
        </w:rPr>
        <w:t xml:space="preserve">e el </w:t>
      </w:r>
      <w:r w:rsidR="00584B48" w:rsidRPr="00523133">
        <w:rPr>
          <w:rFonts w:ascii="Arial" w:hAnsi="Arial" w:cs="Arial"/>
          <w:sz w:val="24"/>
          <w:szCs w:val="24"/>
          <w:lang w:val="es-ES_tradnl"/>
        </w:rPr>
        <w:t xml:space="preserve">avance de la pandemia por </w:t>
      </w:r>
      <w:r w:rsidRPr="00715B1E">
        <w:rPr>
          <w:rFonts w:ascii="Arial" w:hAnsi="Arial" w:cs="Arial"/>
          <w:sz w:val="24"/>
          <w:szCs w:val="24"/>
          <w:lang w:val="es-ES_tradnl"/>
        </w:rPr>
        <w:t>COVID-19</w:t>
      </w:r>
      <w:r w:rsidR="00584B48">
        <w:rPr>
          <w:rFonts w:ascii="Arial" w:hAnsi="Arial" w:cs="Arial"/>
          <w:sz w:val="24"/>
          <w:szCs w:val="24"/>
          <w:lang w:val="es-ES_tradnl"/>
        </w:rPr>
        <w:t>,</w:t>
      </w:r>
      <w:r w:rsidRPr="00715B1E">
        <w:rPr>
          <w:rFonts w:ascii="Arial" w:hAnsi="Arial" w:cs="Arial"/>
          <w:sz w:val="24"/>
          <w:szCs w:val="24"/>
          <w:lang w:val="es-ES_tradnl"/>
        </w:rPr>
        <w:t xml:space="preserve"> se espera una alta demanda de </w:t>
      </w:r>
      <w:r w:rsidR="004B5C95">
        <w:rPr>
          <w:rFonts w:ascii="Arial" w:hAnsi="Arial" w:cs="Arial"/>
          <w:sz w:val="24"/>
          <w:szCs w:val="24"/>
          <w:lang w:val="es-ES_tradnl"/>
        </w:rPr>
        <w:t>Uni</w:t>
      </w:r>
      <w:r w:rsidR="00523133">
        <w:rPr>
          <w:rFonts w:ascii="Arial" w:hAnsi="Arial" w:cs="Arial"/>
          <w:sz w:val="24"/>
          <w:szCs w:val="24"/>
          <w:lang w:val="es-ES_tradnl"/>
        </w:rPr>
        <w:t>dades de Cuidados Intensivos e I</w:t>
      </w:r>
      <w:r w:rsidRPr="00715B1E">
        <w:rPr>
          <w:rFonts w:ascii="Arial" w:hAnsi="Arial" w:cs="Arial"/>
          <w:sz w:val="24"/>
          <w:szCs w:val="24"/>
          <w:lang w:val="es-ES_tradnl"/>
        </w:rPr>
        <w:t>ntermedios, por lo que es necesario fortalecer y reo</w:t>
      </w:r>
      <w:r w:rsidR="00E777E9">
        <w:rPr>
          <w:rFonts w:ascii="Arial" w:hAnsi="Arial" w:cs="Arial"/>
          <w:sz w:val="24"/>
          <w:szCs w:val="24"/>
          <w:lang w:val="es-ES_tradnl"/>
        </w:rPr>
        <w:t>rganizar los servicios de salud</w:t>
      </w:r>
      <w:r w:rsidRPr="00715B1E">
        <w:rPr>
          <w:rFonts w:ascii="Arial" w:hAnsi="Arial" w:cs="Arial"/>
          <w:sz w:val="24"/>
          <w:szCs w:val="24"/>
          <w:lang w:val="es-ES_tradnl"/>
        </w:rPr>
        <w:t xml:space="preserve"> </w:t>
      </w:r>
      <w:r w:rsidR="00A14623">
        <w:rPr>
          <w:rFonts w:ascii="Arial" w:hAnsi="Arial" w:cs="Arial"/>
          <w:sz w:val="24"/>
          <w:szCs w:val="24"/>
          <w:lang w:val="es-ES_tradnl"/>
        </w:rPr>
        <w:t xml:space="preserve">para </w:t>
      </w:r>
      <w:r w:rsidRPr="00715B1E">
        <w:rPr>
          <w:rFonts w:ascii="Arial" w:hAnsi="Arial" w:cs="Arial"/>
          <w:sz w:val="24"/>
          <w:szCs w:val="24"/>
          <w:lang w:val="es-ES_tradnl"/>
        </w:rPr>
        <w:t>garantizar los dere</w:t>
      </w:r>
      <w:r w:rsidR="00A14623">
        <w:rPr>
          <w:rFonts w:ascii="Arial" w:hAnsi="Arial" w:cs="Arial"/>
          <w:sz w:val="24"/>
          <w:szCs w:val="24"/>
          <w:lang w:val="es-ES_tradnl"/>
        </w:rPr>
        <w:t>chos fundamentales a la vida y</w:t>
      </w:r>
      <w:r w:rsidRPr="00715B1E">
        <w:rPr>
          <w:rFonts w:ascii="Arial" w:hAnsi="Arial" w:cs="Arial"/>
          <w:sz w:val="24"/>
          <w:szCs w:val="24"/>
          <w:lang w:val="es-ES_tradnl"/>
        </w:rPr>
        <w:t xml:space="preserve"> la salud</w:t>
      </w:r>
      <w:r w:rsidR="004B5C95">
        <w:rPr>
          <w:rFonts w:ascii="Arial" w:hAnsi="Arial" w:cs="Arial"/>
          <w:sz w:val="24"/>
          <w:szCs w:val="24"/>
          <w:lang w:val="es-ES_tradnl"/>
        </w:rPr>
        <w:t>.</w:t>
      </w:r>
    </w:p>
    <w:p w14:paraId="397D046D" w14:textId="77777777" w:rsidR="00CC2178" w:rsidRPr="0042279E" w:rsidRDefault="00CC2178" w:rsidP="00CC2178">
      <w:pPr>
        <w:spacing w:after="5" w:line="249" w:lineRule="auto"/>
        <w:ind w:left="-5" w:hanging="10"/>
        <w:jc w:val="both"/>
        <w:rPr>
          <w:rFonts w:ascii="Arial" w:hAnsi="Arial" w:cs="Arial"/>
          <w:sz w:val="24"/>
          <w:szCs w:val="24"/>
          <w:lang w:val="es-ES_tradnl"/>
        </w:rPr>
      </w:pPr>
    </w:p>
    <w:p w14:paraId="2974C9B4" w14:textId="06F0649E" w:rsidR="00152C2B" w:rsidRDefault="00B44890" w:rsidP="00CC2178">
      <w:pPr>
        <w:spacing w:after="5" w:line="249" w:lineRule="auto"/>
        <w:ind w:left="-5" w:hanging="10"/>
        <w:jc w:val="both"/>
        <w:rPr>
          <w:rFonts w:ascii="Arial" w:hAnsi="Arial" w:cs="Arial"/>
          <w:sz w:val="24"/>
          <w:szCs w:val="24"/>
          <w:lang w:val="es-ES_tradnl"/>
        </w:rPr>
      </w:pPr>
      <w:r>
        <w:rPr>
          <w:rFonts w:ascii="Arial" w:hAnsi="Arial" w:cs="Arial"/>
          <w:sz w:val="24"/>
          <w:szCs w:val="24"/>
          <w:lang w:val="es-ES_tradnl"/>
        </w:rPr>
        <w:t>E</w:t>
      </w:r>
      <w:r w:rsidR="009220D7">
        <w:rPr>
          <w:rFonts w:ascii="Arial" w:hAnsi="Arial" w:cs="Arial"/>
          <w:sz w:val="24"/>
          <w:szCs w:val="24"/>
          <w:lang w:val="es-ES_tradnl"/>
        </w:rPr>
        <w:t xml:space="preserve">n </w:t>
      </w:r>
      <w:r w:rsidR="00715B1E">
        <w:rPr>
          <w:rFonts w:ascii="Arial" w:hAnsi="Arial" w:cs="Arial"/>
          <w:sz w:val="24"/>
          <w:szCs w:val="24"/>
          <w:lang w:val="es-ES_tradnl"/>
        </w:rPr>
        <w:t>Antioquia vie</w:t>
      </w:r>
      <w:r w:rsidR="009220D7">
        <w:rPr>
          <w:rFonts w:ascii="Arial" w:hAnsi="Arial" w:cs="Arial"/>
          <w:sz w:val="24"/>
          <w:szCs w:val="24"/>
          <w:lang w:val="es-ES_tradnl"/>
        </w:rPr>
        <w:t>ne incrementándose</w:t>
      </w:r>
      <w:r w:rsidR="00715B1E">
        <w:rPr>
          <w:rFonts w:ascii="Arial" w:hAnsi="Arial" w:cs="Arial"/>
          <w:sz w:val="24"/>
          <w:szCs w:val="24"/>
          <w:lang w:val="es-ES_tradnl"/>
        </w:rPr>
        <w:t xml:space="preserve"> la ocupación de UCI tanto por pacientes con COVID-19, como con otras patología</w:t>
      </w:r>
      <w:r w:rsidR="00DF1BF5">
        <w:rPr>
          <w:rFonts w:ascii="Arial" w:hAnsi="Arial" w:cs="Arial"/>
          <w:sz w:val="24"/>
          <w:szCs w:val="24"/>
          <w:lang w:val="es-ES_tradnl"/>
        </w:rPr>
        <w:t>s</w:t>
      </w:r>
      <w:r w:rsidR="00715B1E">
        <w:rPr>
          <w:rFonts w:ascii="Arial" w:hAnsi="Arial" w:cs="Arial"/>
          <w:sz w:val="24"/>
          <w:szCs w:val="24"/>
          <w:lang w:val="es-ES_tradnl"/>
        </w:rPr>
        <w:t xml:space="preserve"> </w:t>
      </w:r>
      <w:r w:rsidR="00DF1BF5">
        <w:rPr>
          <w:rFonts w:ascii="Arial" w:hAnsi="Arial" w:cs="Arial"/>
          <w:sz w:val="24"/>
          <w:szCs w:val="24"/>
          <w:lang w:val="es-ES_tradnl"/>
        </w:rPr>
        <w:t xml:space="preserve">y es deber como ente territorial departamental </w:t>
      </w:r>
    </w:p>
    <w:p w14:paraId="14ACDCD9" w14:textId="3CA13468" w:rsidR="00FD556B" w:rsidRPr="0042279E" w:rsidRDefault="00DF1BF5" w:rsidP="00CC2178">
      <w:pPr>
        <w:spacing w:after="5" w:line="249" w:lineRule="auto"/>
        <w:ind w:left="-5" w:hanging="10"/>
        <w:jc w:val="both"/>
        <w:rPr>
          <w:rFonts w:ascii="Arial" w:hAnsi="Arial" w:cs="Arial"/>
          <w:sz w:val="24"/>
          <w:szCs w:val="24"/>
          <w:lang w:val="es-ES_tradnl"/>
        </w:rPr>
      </w:pPr>
      <w:r>
        <w:rPr>
          <w:rFonts w:ascii="Arial" w:hAnsi="Arial" w:cs="Arial"/>
          <w:sz w:val="24"/>
          <w:szCs w:val="24"/>
          <w:lang w:val="es-ES_tradnl"/>
        </w:rPr>
        <w:t xml:space="preserve">acogerse a los </w:t>
      </w:r>
      <w:r w:rsidR="00DA5967" w:rsidRPr="0042279E">
        <w:rPr>
          <w:rFonts w:ascii="Arial" w:hAnsi="Arial" w:cs="Arial"/>
          <w:sz w:val="24"/>
          <w:szCs w:val="24"/>
          <w:lang w:val="es-ES_tradnl"/>
        </w:rPr>
        <w:t xml:space="preserve">lineamientos </w:t>
      </w:r>
      <w:r>
        <w:rPr>
          <w:rFonts w:ascii="Arial" w:hAnsi="Arial" w:cs="Arial"/>
          <w:sz w:val="24"/>
          <w:szCs w:val="24"/>
          <w:lang w:val="es-ES_tradnl"/>
        </w:rPr>
        <w:t xml:space="preserve">que </w:t>
      </w:r>
      <w:r w:rsidRPr="0042279E">
        <w:rPr>
          <w:rFonts w:ascii="Arial" w:hAnsi="Arial" w:cs="Arial"/>
          <w:sz w:val="24"/>
          <w:szCs w:val="24"/>
          <w:lang w:val="es-ES_tradnl"/>
        </w:rPr>
        <w:t xml:space="preserve">se han generado </w:t>
      </w:r>
      <w:r w:rsidR="00DA5967" w:rsidRPr="0042279E">
        <w:rPr>
          <w:rFonts w:ascii="Arial" w:hAnsi="Arial" w:cs="Arial"/>
          <w:sz w:val="24"/>
          <w:szCs w:val="24"/>
          <w:lang w:val="es-ES_tradnl"/>
        </w:rPr>
        <w:t>de</w:t>
      </w:r>
      <w:r w:rsidR="009526AD" w:rsidRPr="0042279E">
        <w:rPr>
          <w:rFonts w:ascii="Arial" w:hAnsi="Arial" w:cs="Arial"/>
          <w:sz w:val="24"/>
          <w:szCs w:val="24"/>
          <w:lang w:val="es-ES_tradnl"/>
        </w:rPr>
        <w:t>sde el</w:t>
      </w:r>
      <w:r w:rsidR="00DA5967" w:rsidRPr="0042279E">
        <w:rPr>
          <w:rFonts w:ascii="Arial" w:hAnsi="Arial" w:cs="Arial"/>
          <w:sz w:val="24"/>
          <w:szCs w:val="24"/>
          <w:lang w:val="es-ES_tradnl"/>
        </w:rPr>
        <w:t xml:space="preserve"> orden </w:t>
      </w:r>
      <w:r w:rsidR="00FF6DEB" w:rsidRPr="0042279E">
        <w:rPr>
          <w:rFonts w:ascii="Arial" w:hAnsi="Arial" w:cs="Arial"/>
          <w:sz w:val="24"/>
          <w:szCs w:val="24"/>
          <w:lang w:val="es-ES_tradnl"/>
        </w:rPr>
        <w:t>N</w:t>
      </w:r>
      <w:r w:rsidR="00DA5967" w:rsidRPr="0042279E">
        <w:rPr>
          <w:rFonts w:ascii="Arial" w:hAnsi="Arial" w:cs="Arial"/>
          <w:sz w:val="24"/>
          <w:szCs w:val="24"/>
          <w:lang w:val="es-ES_tradnl"/>
        </w:rPr>
        <w:t>acional</w:t>
      </w:r>
      <w:r w:rsidR="00FD556B" w:rsidRPr="0042279E">
        <w:rPr>
          <w:rFonts w:ascii="Arial" w:hAnsi="Arial" w:cs="Arial"/>
          <w:sz w:val="24"/>
          <w:szCs w:val="24"/>
          <w:lang w:val="es-ES_tradnl"/>
        </w:rPr>
        <w:t xml:space="preserve">, </w:t>
      </w:r>
      <w:r w:rsidR="0042279E" w:rsidRPr="0042279E">
        <w:rPr>
          <w:rFonts w:ascii="Arial" w:hAnsi="Arial" w:cs="Arial"/>
          <w:sz w:val="24"/>
          <w:szCs w:val="24"/>
          <w:lang w:val="es-ES_tradnl"/>
        </w:rPr>
        <w:t>que busca</w:t>
      </w:r>
      <w:r w:rsidR="005D2642">
        <w:rPr>
          <w:rFonts w:ascii="Arial" w:hAnsi="Arial" w:cs="Arial"/>
          <w:sz w:val="24"/>
          <w:szCs w:val="24"/>
          <w:lang w:val="es-ES_tradnl"/>
        </w:rPr>
        <w:t>n</w:t>
      </w:r>
      <w:r w:rsidR="00FD556B" w:rsidRPr="0042279E">
        <w:rPr>
          <w:rFonts w:ascii="Arial" w:hAnsi="Arial" w:cs="Arial"/>
          <w:sz w:val="24"/>
          <w:szCs w:val="24"/>
          <w:lang w:val="es-ES_tradnl"/>
        </w:rPr>
        <w:t xml:space="preserve"> articular a los integrantes del Sistema General de Seguridad Social en Salud</w:t>
      </w:r>
      <w:r w:rsidR="0042279E" w:rsidRPr="0042279E">
        <w:rPr>
          <w:rFonts w:ascii="Arial" w:hAnsi="Arial" w:cs="Arial"/>
          <w:sz w:val="24"/>
          <w:szCs w:val="24"/>
          <w:lang w:val="es-ES_tradnl"/>
        </w:rPr>
        <w:t xml:space="preserve"> </w:t>
      </w:r>
      <w:r w:rsidR="00FD556B" w:rsidRPr="0042279E">
        <w:rPr>
          <w:rFonts w:ascii="Arial" w:hAnsi="Arial" w:cs="Arial"/>
          <w:sz w:val="24"/>
          <w:szCs w:val="24"/>
          <w:lang w:val="es-ES_tradnl"/>
        </w:rPr>
        <w:t xml:space="preserve">bajo los principios de </w:t>
      </w:r>
      <w:r w:rsidR="005D2642" w:rsidRPr="0042279E">
        <w:rPr>
          <w:rFonts w:ascii="Arial" w:hAnsi="Arial" w:cs="Arial"/>
          <w:sz w:val="24"/>
          <w:szCs w:val="24"/>
          <w:lang w:val="es-ES_tradnl"/>
        </w:rPr>
        <w:t>subsidiariedad</w:t>
      </w:r>
      <w:r w:rsidR="00FD556B" w:rsidRPr="0042279E">
        <w:rPr>
          <w:rFonts w:ascii="Arial" w:hAnsi="Arial" w:cs="Arial"/>
          <w:sz w:val="24"/>
          <w:szCs w:val="24"/>
          <w:lang w:val="es-ES_tradnl"/>
        </w:rPr>
        <w:t>, complementariedad, concurrencia</w:t>
      </w:r>
      <w:r w:rsidR="005D2642">
        <w:rPr>
          <w:rFonts w:ascii="Arial" w:hAnsi="Arial" w:cs="Arial"/>
          <w:sz w:val="24"/>
          <w:szCs w:val="24"/>
          <w:lang w:val="es-ES_tradnl"/>
        </w:rPr>
        <w:t xml:space="preserve"> y </w:t>
      </w:r>
      <w:r w:rsidR="00AB3CCD" w:rsidRPr="0042279E">
        <w:rPr>
          <w:rFonts w:ascii="Arial" w:hAnsi="Arial" w:cs="Arial"/>
          <w:sz w:val="24"/>
          <w:szCs w:val="24"/>
          <w:lang w:val="es-ES_tradnl"/>
        </w:rPr>
        <w:t>unidad en</w:t>
      </w:r>
      <w:r w:rsidR="00FD556B" w:rsidRPr="0042279E">
        <w:rPr>
          <w:rFonts w:ascii="Arial" w:eastAsia="Arial" w:hAnsi="Arial" w:cs="Arial"/>
          <w:sz w:val="24"/>
          <w:szCs w:val="24"/>
          <w:lang w:val="es-ES_tradnl"/>
        </w:rPr>
        <w:t xml:space="preserve"> procura de evitar, contener o mitigar los posibles efectos que ocasione esta situación epidemiológica en el </w:t>
      </w:r>
      <w:r>
        <w:rPr>
          <w:rFonts w:ascii="Arial" w:eastAsia="Arial" w:hAnsi="Arial" w:cs="Arial"/>
          <w:sz w:val="24"/>
          <w:szCs w:val="24"/>
          <w:lang w:val="es-ES_tradnl"/>
        </w:rPr>
        <w:t>departamento</w:t>
      </w:r>
      <w:r w:rsidR="009220D7">
        <w:rPr>
          <w:rFonts w:ascii="Arial" w:eastAsia="Arial" w:hAnsi="Arial" w:cs="Arial"/>
          <w:sz w:val="24"/>
          <w:szCs w:val="24"/>
          <w:lang w:val="es-ES_tradnl"/>
        </w:rPr>
        <w:t>. E</w:t>
      </w:r>
      <w:r w:rsidR="00B44890">
        <w:rPr>
          <w:rFonts w:ascii="Arial" w:eastAsia="Arial" w:hAnsi="Arial" w:cs="Arial"/>
          <w:sz w:val="24"/>
          <w:szCs w:val="24"/>
          <w:lang w:val="es-ES_tradnl"/>
        </w:rPr>
        <w:t>s así como</w:t>
      </w:r>
      <w:r w:rsidR="009220D7">
        <w:rPr>
          <w:rFonts w:ascii="Arial" w:eastAsia="Arial" w:hAnsi="Arial" w:cs="Arial"/>
          <w:sz w:val="24"/>
          <w:szCs w:val="24"/>
          <w:lang w:val="es-ES_tradnl"/>
        </w:rPr>
        <w:t xml:space="preserve"> </w:t>
      </w:r>
      <w:r w:rsidR="00FD556B" w:rsidRPr="0042279E">
        <w:rPr>
          <w:rFonts w:ascii="Arial" w:eastAsia="Arial" w:hAnsi="Arial" w:cs="Arial"/>
          <w:sz w:val="24"/>
          <w:szCs w:val="24"/>
          <w:lang w:val="es-ES_tradnl"/>
        </w:rPr>
        <w:t xml:space="preserve">mediante </w:t>
      </w:r>
      <w:r w:rsidR="005D2642" w:rsidRPr="00403746">
        <w:rPr>
          <w:rFonts w:ascii="Arial" w:eastAsia="Arial" w:hAnsi="Arial" w:cs="Arial"/>
          <w:sz w:val="24"/>
          <w:szCs w:val="24"/>
          <w:lang w:val="es-ES_tradnl"/>
        </w:rPr>
        <w:t xml:space="preserve">el </w:t>
      </w:r>
      <w:r w:rsidR="00FD556B" w:rsidRPr="00403746">
        <w:rPr>
          <w:rFonts w:ascii="Arial" w:eastAsia="Arial" w:hAnsi="Arial" w:cs="Arial"/>
          <w:sz w:val="24"/>
          <w:szCs w:val="24"/>
          <w:lang w:val="es-ES_tradnl"/>
        </w:rPr>
        <w:t>Decreto 538 de 2020</w:t>
      </w:r>
      <w:r w:rsidR="005D2642" w:rsidRPr="00403746">
        <w:rPr>
          <w:rFonts w:ascii="Arial" w:eastAsia="Arial" w:hAnsi="Arial" w:cs="Arial"/>
          <w:sz w:val="24"/>
          <w:szCs w:val="24"/>
          <w:lang w:val="es-ES_tradnl"/>
        </w:rPr>
        <w:t xml:space="preserve"> </w:t>
      </w:r>
      <w:r w:rsidR="00FD556B" w:rsidRPr="00403746">
        <w:rPr>
          <w:rFonts w:ascii="Arial" w:eastAsia="Arial" w:hAnsi="Arial" w:cs="Arial"/>
          <w:sz w:val="24"/>
          <w:szCs w:val="24"/>
          <w:lang w:val="es-ES_tradnl"/>
        </w:rPr>
        <w:t>el</w:t>
      </w:r>
      <w:r w:rsidR="00FD556B" w:rsidRPr="0042279E">
        <w:rPr>
          <w:rFonts w:ascii="Arial" w:eastAsia="Arial" w:hAnsi="Arial" w:cs="Arial"/>
          <w:sz w:val="24"/>
          <w:szCs w:val="24"/>
          <w:lang w:val="es-ES_tradnl"/>
        </w:rPr>
        <w:t xml:space="preserve"> Gobierno Nacional adoptó medidas </w:t>
      </w:r>
      <w:r w:rsidR="005D2642">
        <w:rPr>
          <w:rFonts w:ascii="Arial" w:eastAsia="Arial" w:hAnsi="Arial" w:cs="Arial"/>
          <w:sz w:val="24"/>
          <w:szCs w:val="24"/>
          <w:lang w:val="es-ES_tradnl"/>
        </w:rPr>
        <w:t xml:space="preserve">para </w:t>
      </w:r>
      <w:r w:rsidR="00FD556B" w:rsidRPr="0042279E">
        <w:rPr>
          <w:rFonts w:ascii="Arial" w:eastAsia="Arial" w:hAnsi="Arial" w:cs="Arial"/>
          <w:sz w:val="24"/>
          <w:szCs w:val="24"/>
          <w:lang w:val="es-ES_tradnl"/>
        </w:rPr>
        <w:t xml:space="preserve">el sector salud, </w:t>
      </w:r>
      <w:r w:rsidR="005D2642">
        <w:rPr>
          <w:rFonts w:ascii="Arial" w:eastAsia="Arial" w:hAnsi="Arial" w:cs="Arial"/>
          <w:sz w:val="24"/>
          <w:szCs w:val="24"/>
          <w:lang w:val="es-ES_tradnl"/>
        </w:rPr>
        <w:t xml:space="preserve">con el fin de </w:t>
      </w:r>
      <w:r w:rsidR="00FD556B" w:rsidRPr="0042279E">
        <w:rPr>
          <w:rFonts w:ascii="Arial" w:eastAsia="Arial" w:hAnsi="Arial" w:cs="Arial"/>
          <w:sz w:val="24"/>
          <w:szCs w:val="24"/>
          <w:lang w:val="es-ES_tradnl"/>
        </w:rPr>
        <w:t>contener</w:t>
      </w:r>
      <w:r w:rsidR="005D2642">
        <w:rPr>
          <w:rFonts w:ascii="Arial" w:eastAsia="Arial" w:hAnsi="Arial" w:cs="Arial"/>
          <w:sz w:val="24"/>
          <w:szCs w:val="24"/>
          <w:lang w:val="es-ES_tradnl"/>
        </w:rPr>
        <w:t xml:space="preserve">, </w:t>
      </w:r>
      <w:r w:rsidR="00FD556B" w:rsidRPr="0042279E">
        <w:rPr>
          <w:rFonts w:ascii="Arial" w:eastAsia="Arial" w:hAnsi="Arial" w:cs="Arial"/>
          <w:sz w:val="24"/>
          <w:szCs w:val="24"/>
          <w:lang w:val="es-ES_tradnl"/>
        </w:rPr>
        <w:t xml:space="preserve">mitigar la pandemia </w:t>
      </w:r>
      <w:r w:rsidR="009220D7">
        <w:rPr>
          <w:rFonts w:ascii="Arial" w:eastAsia="Arial" w:hAnsi="Arial" w:cs="Arial"/>
          <w:sz w:val="24"/>
          <w:szCs w:val="24"/>
          <w:lang w:val="es-ES_tradnl"/>
        </w:rPr>
        <w:t>por</w:t>
      </w:r>
      <w:r w:rsidR="005D2642">
        <w:rPr>
          <w:rFonts w:ascii="Arial" w:eastAsia="Arial" w:hAnsi="Arial" w:cs="Arial"/>
          <w:sz w:val="24"/>
          <w:szCs w:val="24"/>
          <w:lang w:val="es-ES_tradnl"/>
        </w:rPr>
        <w:t xml:space="preserve"> </w:t>
      </w:r>
      <w:r w:rsidR="00FD556B" w:rsidRPr="0042279E">
        <w:rPr>
          <w:rFonts w:ascii="Arial" w:eastAsia="Arial" w:hAnsi="Arial" w:cs="Arial"/>
          <w:sz w:val="24"/>
          <w:szCs w:val="24"/>
          <w:lang w:val="es-ES_tradnl"/>
        </w:rPr>
        <w:t xml:space="preserve">COVID-19 y garantizar la prestación de los servicios </w:t>
      </w:r>
      <w:r w:rsidR="005D2642">
        <w:rPr>
          <w:rFonts w:ascii="Arial" w:eastAsia="Arial" w:hAnsi="Arial" w:cs="Arial"/>
          <w:sz w:val="24"/>
          <w:szCs w:val="24"/>
          <w:lang w:val="es-ES_tradnl"/>
        </w:rPr>
        <w:t>de</w:t>
      </w:r>
      <w:r w:rsidR="00FD556B" w:rsidRPr="0042279E">
        <w:rPr>
          <w:rFonts w:ascii="Arial" w:eastAsia="Arial" w:hAnsi="Arial" w:cs="Arial"/>
          <w:sz w:val="24"/>
          <w:szCs w:val="24"/>
          <w:lang w:val="es-ES_tradnl"/>
        </w:rPr>
        <w:t xml:space="preserve"> salud</w:t>
      </w:r>
      <w:r w:rsidR="005D2642">
        <w:rPr>
          <w:rFonts w:ascii="Arial" w:eastAsia="Arial" w:hAnsi="Arial" w:cs="Arial"/>
          <w:sz w:val="24"/>
          <w:szCs w:val="24"/>
          <w:lang w:val="es-ES_tradnl"/>
        </w:rPr>
        <w:t xml:space="preserve"> </w:t>
      </w:r>
      <w:r w:rsidR="00FD556B" w:rsidRPr="0042279E">
        <w:rPr>
          <w:rFonts w:ascii="Arial" w:eastAsia="Arial" w:hAnsi="Arial" w:cs="Arial"/>
          <w:sz w:val="24"/>
          <w:szCs w:val="24"/>
          <w:lang w:val="es-ES_tradnl"/>
        </w:rPr>
        <w:t xml:space="preserve">en el </w:t>
      </w:r>
      <w:r w:rsidR="00CB5E9F" w:rsidRPr="0042279E">
        <w:rPr>
          <w:rFonts w:ascii="Arial" w:eastAsia="Arial" w:hAnsi="Arial" w:cs="Arial"/>
          <w:sz w:val="24"/>
          <w:szCs w:val="24"/>
          <w:lang w:val="es-ES_tradnl"/>
        </w:rPr>
        <w:t>marco</w:t>
      </w:r>
      <w:r w:rsidR="00FD556B" w:rsidRPr="0042279E">
        <w:rPr>
          <w:rFonts w:ascii="Arial" w:eastAsia="Arial" w:hAnsi="Arial" w:cs="Arial"/>
          <w:sz w:val="24"/>
          <w:szCs w:val="24"/>
          <w:lang w:val="es-ES_tradnl"/>
        </w:rPr>
        <w:t xml:space="preserve"> del Estado de Emergencia Económica, Social y Ecológica.</w:t>
      </w:r>
    </w:p>
    <w:p w14:paraId="03D2B92B" w14:textId="77777777" w:rsidR="005A508C" w:rsidRDefault="005A508C" w:rsidP="00EF3CB1">
      <w:pPr>
        <w:jc w:val="both"/>
        <w:rPr>
          <w:rFonts w:ascii="Arial" w:hAnsi="Arial" w:cs="Arial"/>
          <w:sz w:val="24"/>
          <w:szCs w:val="24"/>
          <w:lang w:val="es-ES_tradnl"/>
        </w:rPr>
      </w:pPr>
    </w:p>
    <w:p w14:paraId="1EF9F068" w14:textId="73BBF81A" w:rsidR="00281727" w:rsidRPr="0042279E" w:rsidRDefault="00B44890" w:rsidP="00EF3CB1">
      <w:pPr>
        <w:jc w:val="both"/>
        <w:rPr>
          <w:rFonts w:ascii="Arial" w:hAnsi="Arial" w:cs="Arial"/>
          <w:sz w:val="24"/>
          <w:szCs w:val="24"/>
          <w:lang w:val="es-ES_tradnl"/>
        </w:rPr>
      </w:pPr>
      <w:r>
        <w:rPr>
          <w:rFonts w:ascii="Arial" w:hAnsi="Arial" w:cs="Arial"/>
          <w:sz w:val="24"/>
          <w:szCs w:val="24"/>
          <w:lang w:val="es-ES_tradnl"/>
        </w:rPr>
        <w:t xml:space="preserve">Se vienen desarrollando acciones </w:t>
      </w:r>
      <w:r w:rsidR="00CA0F9E" w:rsidRPr="0042279E">
        <w:rPr>
          <w:rFonts w:ascii="Arial" w:hAnsi="Arial" w:cs="Arial"/>
          <w:sz w:val="24"/>
          <w:szCs w:val="24"/>
          <w:lang w:val="es-ES_tradnl"/>
        </w:rPr>
        <w:t xml:space="preserve">buscando un menor impacto en la población, </w:t>
      </w:r>
      <w:r w:rsidR="00190428" w:rsidRPr="0042279E">
        <w:rPr>
          <w:rFonts w:ascii="Arial" w:hAnsi="Arial" w:cs="Arial"/>
          <w:sz w:val="24"/>
          <w:szCs w:val="24"/>
          <w:lang w:val="es-ES_tradnl"/>
        </w:rPr>
        <w:t>priorizando</w:t>
      </w:r>
      <w:r w:rsidR="00CA0F9E" w:rsidRPr="0042279E">
        <w:rPr>
          <w:rFonts w:ascii="Arial" w:hAnsi="Arial" w:cs="Arial"/>
          <w:sz w:val="24"/>
          <w:szCs w:val="24"/>
          <w:lang w:val="es-ES_tradnl"/>
        </w:rPr>
        <w:t xml:space="preserve"> </w:t>
      </w:r>
      <w:r w:rsidR="005D2642">
        <w:rPr>
          <w:rFonts w:ascii="Arial" w:hAnsi="Arial" w:cs="Arial"/>
          <w:sz w:val="24"/>
          <w:szCs w:val="24"/>
          <w:lang w:val="es-ES_tradnl"/>
        </w:rPr>
        <w:t xml:space="preserve">las </w:t>
      </w:r>
      <w:r w:rsidR="00CA0F9E" w:rsidRPr="0042279E">
        <w:rPr>
          <w:rFonts w:ascii="Arial" w:hAnsi="Arial" w:cs="Arial"/>
          <w:sz w:val="24"/>
          <w:szCs w:val="24"/>
          <w:lang w:val="es-ES_tradnl"/>
        </w:rPr>
        <w:t xml:space="preserve">acciones para evitar los casos graves y </w:t>
      </w:r>
      <w:r w:rsidR="00B502CB">
        <w:rPr>
          <w:rFonts w:ascii="Arial" w:hAnsi="Arial" w:cs="Arial"/>
          <w:sz w:val="24"/>
          <w:szCs w:val="24"/>
          <w:lang w:val="es-ES_tradnl"/>
        </w:rPr>
        <w:t xml:space="preserve">las </w:t>
      </w:r>
      <w:r w:rsidR="00CA0F9E" w:rsidRPr="0042279E">
        <w:rPr>
          <w:rFonts w:ascii="Arial" w:hAnsi="Arial" w:cs="Arial"/>
          <w:sz w:val="24"/>
          <w:szCs w:val="24"/>
          <w:lang w:val="es-ES_tradnl"/>
        </w:rPr>
        <w:t xml:space="preserve">posibles muertes. </w:t>
      </w:r>
      <w:r>
        <w:rPr>
          <w:rFonts w:ascii="Arial" w:hAnsi="Arial" w:cs="Arial"/>
          <w:sz w:val="24"/>
          <w:szCs w:val="24"/>
          <w:lang w:val="es-ES_tradnl"/>
        </w:rPr>
        <w:t xml:space="preserve">En este sentido, </w:t>
      </w:r>
      <w:r w:rsidR="00CA0F9E" w:rsidRPr="0042279E">
        <w:rPr>
          <w:rFonts w:ascii="Arial" w:hAnsi="Arial" w:cs="Arial"/>
          <w:sz w:val="24"/>
          <w:szCs w:val="24"/>
          <w:lang w:val="es-ES_tradnl"/>
        </w:rPr>
        <w:t xml:space="preserve">se focaliza el actuar </w:t>
      </w:r>
      <w:r>
        <w:rPr>
          <w:rFonts w:ascii="Arial" w:hAnsi="Arial" w:cs="Arial"/>
          <w:sz w:val="24"/>
          <w:szCs w:val="24"/>
          <w:lang w:val="es-ES_tradnl"/>
        </w:rPr>
        <w:t>en</w:t>
      </w:r>
      <w:r w:rsidR="005D2642">
        <w:rPr>
          <w:rFonts w:ascii="Arial" w:hAnsi="Arial" w:cs="Arial"/>
          <w:sz w:val="24"/>
          <w:szCs w:val="24"/>
          <w:lang w:val="es-ES_tradnl"/>
        </w:rPr>
        <w:t xml:space="preserve"> el </w:t>
      </w:r>
      <w:r w:rsidR="00CA0F9E" w:rsidRPr="0042279E">
        <w:rPr>
          <w:rFonts w:ascii="Arial" w:hAnsi="Arial" w:cs="Arial"/>
          <w:sz w:val="24"/>
          <w:szCs w:val="24"/>
          <w:lang w:val="es-ES_tradnl"/>
        </w:rPr>
        <w:t>fortalecimiento de la capacidad de respuesta hospitalaria</w:t>
      </w:r>
      <w:r w:rsidR="00CE4420">
        <w:rPr>
          <w:rFonts w:ascii="Arial" w:hAnsi="Arial" w:cs="Arial"/>
          <w:sz w:val="24"/>
          <w:szCs w:val="24"/>
          <w:lang w:val="es-ES_tradnl"/>
        </w:rPr>
        <w:t>,</w:t>
      </w:r>
      <w:r w:rsidR="00EF3CB1" w:rsidRPr="0042279E">
        <w:rPr>
          <w:rFonts w:ascii="Arial" w:hAnsi="Arial" w:cs="Arial"/>
          <w:sz w:val="24"/>
          <w:szCs w:val="24"/>
          <w:lang w:val="es-ES_tradnl"/>
        </w:rPr>
        <w:t xml:space="preserve"> l</w:t>
      </w:r>
      <w:r w:rsidR="00CA0F9E" w:rsidRPr="0042279E">
        <w:rPr>
          <w:rFonts w:ascii="Arial" w:hAnsi="Arial" w:cs="Arial"/>
          <w:sz w:val="24"/>
          <w:szCs w:val="24"/>
          <w:lang w:val="es-ES_tradnl"/>
        </w:rPr>
        <w:t xml:space="preserve">o </w:t>
      </w:r>
      <w:r w:rsidR="00B502CB">
        <w:rPr>
          <w:rFonts w:ascii="Arial" w:hAnsi="Arial" w:cs="Arial"/>
          <w:sz w:val="24"/>
          <w:szCs w:val="24"/>
          <w:lang w:val="es-ES_tradnl"/>
        </w:rPr>
        <w:t xml:space="preserve">cual </w:t>
      </w:r>
      <w:r w:rsidR="00CA0F9E" w:rsidRPr="0042279E">
        <w:rPr>
          <w:rFonts w:ascii="Arial" w:hAnsi="Arial" w:cs="Arial"/>
          <w:sz w:val="24"/>
          <w:szCs w:val="24"/>
          <w:lang w:val="es-ES_tradnl"/>
        </w:rPr>
        <w:t xml:space="preserve">incluye </w:t>
      </w:r>
      <w:r w:rsidR="00EF3CB1" w:rsidRPr="0042279E">
        <w:rPr>
          <w:rFonts w:ascii="Arial" w:hAnsi="Arial" w:cs="Arial"/>
          <w:sz w:val="24"/>
          <w:szCs w:val="24"/>
          <w:lang w:val="es-ES_tradnl"/>
        </w:rPr>
        <w:t>la gestión para la disponibilidad de</w:t>
      </w:r>
      <w:r w:rsidR="005541BE" w:rsidRPr="0042279E">
        <w:rPr>
          <w:rFonts w:ascii="Arial" w:hAnsi="Arial" w:cs="Arial"/>
          <w:sz w:val="24"/>
          <w:szCs w:val="24"/>
          <w:lang w:val="es-ES_tradnl"/>
        </w:rPr>
        <w:t xml:space="preserve"> </w:t>
      </w:r>
      <w:r w:rsidR="00B502CB">
        <w:rPr>
          <w:rFonts w:ascii="Arial" w:hAnsi="Arial" w:cs="Arial"/>
          <w:sz w:val="24"/>
          <w:szCs w:val="24"/>
          <w:lang w:val="es-ES_tradnl"/>
        </w:rPr>
        <w:t xml:space="preserve">las </w:t>
      </w:r>
      <w:r w:rsidR="005541BE" w:rsidRPr="0042279E">
        <w:rPr>
          <w:rFonts w:ascii="Arial" w:hAnsi="Arial" w:cs="Arial"/>
          <w:sz w:val="24"/>
          <w:szCs w:val="24"/>
          <w:lang w:val="es-ES_tradnl"/>
        </w:rPr>
        <w:t>camas</w:t>
      </w:r>
      <w:r w:rsidR="00EF3CB1" w:rsidRPr="0042279E">
        <w:rPr>
          <w:rFonts w:ascii="Arial" w:hAnsi="Arial" w:cs="Arial"/>
          <w:sz w:val="24"/>
          <w:szCs w:val="24"/>
          <w:lang w:val="es-ES_tradnl"/>
        </w:rPr>
        <w:t xml:space="preserve"> de Unidad de Cuidado intensivo</w:t>
      </w:r>
      <w:r w:rsidR="00B502CB">
        <w:rPr>
          <w:rFonts w:ascii="Arial" w:hAnsi="Arial" w:cs="Arial"/>
          <w:sz w:val="24"/>
          <w:szCs w:val="24"/>
          <w:lang w:val="es-ES_tradnl"/>
        </w:rPr>
        <w:t xml:space="preserve"> </w:t>
      </w:r>
      <w:r w:rsidR="00CE4420">
        <w:rPr>
          <w:rFonts w:ascii="Arial" w:hAnsi="Arial" w:cs="Arial"/>
          <w:sz w:val="24"/>
          <w:szCs w:val="24"/>
          <w:lang w:val="es-ES_tradnl"/>
        </w:rPr>
        <w:t>(</w:t>
      </w:r>
      <w:r w:rsidR="00B502CB">
        <w:rPr>
          <w:rFonts w:ascii="Arial" w:hAnsi="Arial" w:cs="Arial"/>
          <w:sz w:val="24"/>
          <w:szCs w:val="24"/>
          <w:lang w:val="es-ES_tradnl"/>
        </w:rPr>
        <w:t>UCI</w:t>
      </w:r>
      <w:r w:rsidR="00CE4420">
        <w:rPr>
          <w:rFonts w:ascii="Arial" w:hAnsi="Arial" w:cs="Arial"/>
          <w:sz w:val="24"/>
          <w:szCs w:val="24"/>
          <w:lang w:val="es-ES_tradnl"/>
        </w:rPr>
        <w:t>)</w:t>
      </w:r>
      <w:r w:rsidR="00EF3CB1" w:rsidRPr="0042279E">
        <w:rPr>
          <w:rFonts w:ascii="Arial" w:hAnsi="Arial" w:cs="Arial"/>
          <w:sz w:val="24"/>
          <w:szCs w:val="24"/>
          <w:lang w:val="es-ES_tradnl"/>
        </w:rPr>
        <w:t xml:space="preserve">, </w:t>
      </w:r>
      <w:r w:rsidR="00190428" w:rsidRPr="0042279E">
        <w:rPr>
          <w:rFonts w:ascii="Arial" w:hAnsi="Arial" w:cs="Arial"/>
          <w:sz w:val="24"/>
          <w:szCs w:val="24"/>
          <w:lang w:val="es-ES_tradnl"/>
        </w:rPr>
        <w:t>C</w:t>
      </w:r>
      <w:r w:rsidR="00EF3CB1" w:rsidRPr="0042279E">
        <w:rPr>
          <w:rFonts w:ascii="Arial" w:hAnsi="Arial" w:cs="Arial"/>
          <w:sz w:val="24"/>
          <w:szCs w:val="24"/>
          <w:lang w:val="es-ES_tradnl"/>
        </w:rPr>
        <w:t xml:space="preserve">uidado </w:t>
      </w:r>
      <w:r w:rsidR="00190428" w:rsidRPr="0042279E">
        <w:rPr>
          <w:rFonts w:ascii="Arial" w:hAnsi="Arial" w:cs="Arial"/>
          <w:sz w:val="24"/>
          <w:szCs w:val="24"/>
          <w:lang w:val="es-ES_tradnl"/>
        </w:rPr>
        <w:t>I</w:t>
      </w:r>
      <w:r w:rsidR="00EF3CB1" w:rsidRPr="0042279E">
        <w:rPr>
          <w:rFonts w:ascii="Arial" w:hAnsi="Arial" w:cs="Arial"/>
          <w:sz w:val="24"/>
          <w:szCs w:val="24"/>
          <w:lang w:val="es-ES_tradnl"/>
        </w:rPr>
        <w:t xml:space="preserve">ntermedio y </w:t>
      </w:r>
      <w:r w:rsidR="00B502CB">
        <w:rPr>
          <w:rFonts w:ascii="Arial" w:hAnsi="Arial" w:cs="Arial"/>
          <w:sz w:val="24"/>
          <w:szCs w:val="24"/>
          <w:lang w:val="es-ES_tradnl"/>
        </w:rPr>
        <w:t xml:space="preserve">las </w:t>
      </w:r>
      <w:r w:rsidR="00DF1BF5" w:rsidRPr="0042279E">
        <w:rPr>
          <w:rFonts w:ascii="Arial" w:hAnsi="Arial" w:cs="Arial"/>
          <w:sz w:val="24"/>
          <w:szCs w:val="24"/>
          <w:lang w:val="es-ES_tradnl"/>
        </w:rPr>
        <w:t>camas hospitalarias</w:t>
      </w:r>
      <w:r w:rsidR="00B502CB">
        <w:rPr>
          <w:rFonts w:ascii="Arial" w:hAnsi="Arial" w:cs="Arial"/>
          <w:sz w:val="24"/>
          <w:szCs w:val="24"/>
          <w:lang w:val="es-ES_tradnl"/>
        </w:rPr>
        <w:t xml:space="preserve">. Por lo anterior y de acuerdo con </w:t>
      </w:r>
      <w:r w:rsidR="00197E66" w:rsidRPr="0042279E">
        <w:rPr>
          <w:rFonts w:ascii="Arial" w:hAnsi="Arial" w:cs="Arial"/>
          <w:sz w:val="24"/>
          <w:szCs w:val="24"/>
          <w:lang w:val="es-ES_tradnl"/>
        </w:rPr>
        <w:t>el A</w:t>
      </w:r>
      <w:r w:rsidR="00EF3CB1" w:rsidRPr="0042279E">
        <w:rPr>
          <w:rFonts w:ascii="Arial" w:hAnsi="Arial" w:cs="Arial"/>
          <w:sz w:val="24"/>
          <w:szCs w:val="24"/>
          <w:lang w:val="es-ES_tradnl"/>
        </w:rPr>
        <w:t>rt</w:t>
      </w:r>
      <w:r w:rsidR="00197E66" w:rsidRPr="0042279E">
        <w:rPr>
          <w:rFonts w:ascii="Arial" w:hAnsi="Arial" w:cs="Arial"/>
          <w:sz w:val="24"/>
          <w:szCs w:val="24"/>
          <w:lang w:val="es-ES_tradnl"/>
        </w:rPr>
        <w:t>í</w:t>
      </w:r>
      <w:r w:rsidR="00EF3CB1" w:rsidRPr="0042279E">
        <w:rPr>
          <w:rFonts w:ascii="Arial" w:hAnsi="Arial" w:cs="Arial"/>
          <w:sz w:val="24"/>
          <w:szCs w:val="24"/>
          <w:lang w:val="es-ES_tradnl"/>
        </w:rPr>
        <w:t xml:space="preserve">culo 4 </w:t>
      </w:r>
      <w:r w:rsidR="00197E66" w:rsidRPr="0042279E">
        <w:rPr>
          <w:rFonts w:ascii="Arial" w:hAnsi="Arial" w:cs="Arial"/>
          <w:sz w:val="24"/>
          <w:szCs w:val="24"/>
          <w:lang w:val="es-ES_tradnl"/>
        </w:rPr>
        <w:t>del Decreto 538 de 2020</w:t>
      </w:r>
      <w:r w:rsidR="00CE4420">
        <w:rPr>
          <w:rFonts w:ascii="Arial" w:hAnsi="Arial" w:cs="Arial"/>
          <w:sz w:val="24"/>
          <w:szCs w:val="24"/>
          <w:lang w:val="es-ES_tradnl"/>
        </w:rPr>
        <w:t>, en caso de alta demanda,</w:t>
      </w:r>
      <w:r w:rsidR="00B502CB">
        <w:rPr>
          <w:rFonts w:ascii="Arial" w:hAnsi="Arial" w:cs="Arial"/>
          <w:sz w:val="24"/>
          <w:szCs w:val="24"/>
          <w:lang w:val="es-ES_tradnl"/>
        </w:rPr>
        <w:t xml:space="preserve"> es necesario realizar </w:t>
      </w:r>
      <w:r w:rsidR="009F2D38" w:rsidRPr="0042279E">
        <w:rPr>
          <w:rFonts w:ascii="Arial" w:hAnsi="Arial" w:cs="Arial"/>
          <w:sz w:val="24"/>
          <w:szCs w:val="24"/>
          <w:lang w:val="es-ES_tradnl"/>
        </w:rPr>
        <w:t>la</w:t>
      </w:r>
      <w:r w:rsidR="00EF3CB1" w:rsidRPr="0042279E">
        <w:rPr>
          <w:rFonts w:ascii="Arial" w:hAnsi="Arial" w:cs="Arial"/>
          <w:sz w:val="24"/>
          <w:szCs w:val="24"/>
          <w:lang w:val="es-ES_tradnl"/>
        </w:rPr>
        <w:t xml:space="preserve"> </w:t>
      </w:r>
      <w:r w:rsidR="00B502CB">
        <w:rPr>
          <w:rFonts w:ascii="Arial" w:hAnsi="Arial" w:cs="Arial"/>
          <w:sz w:val="24"/>
          <w:szCs w:val="24"/>
          <w:lang w:val="es-ES_tradnl"/>
        </w:rPr>
        <w:t>g</w:t>
      </w:r>
      <w:r w:rsidR="00EF3CB1" w:rsidRPr="0042279E">
        <w:rPr>
          <w:rFonts w:ascii="Arial" w:hAnsi="Arial" w:cs="Arial"/>
          <w:sz w:val="24"/>
          <w:szCs w:val="24"/>
          <w:lang w:val="es-ES_tradnl"/>
        </w:rPr>
        <w:t>estión centralizada de la</w:t>
      </w:r>
      <w:r w:rsidR="00B502CB">
        <w:rPr>
          <w:rFonts w:ascii="Arial" w:hAnsi="Arial" w:cs="Arial"/>
          <w:sz w:val="24"/>
          <w:szCs w:val="24"/>
          <w:lang w:val="es-ES_tradnl"/>
        </w:rPr>
        <w:t>s</w:t>
      </w:r>
      <w:r w:rsidR="00EF3CB1" w:rsidRPr="0042279E">
        <w:rPr>
          <w:rFonts w:ascii="Arial" w:hAnsi="Arial" w:cs="Arial"/>
          <w:sz w:val="24"/>
          <w:szCs w:val="24"/>
          <w:lang w:val="es-ES_tradnl"/>
        </w:rPr>
        <w:t xml:space="preserve"> Unidades de Cuidado Intensivo y de las Unidades de Cuidado Intermedio por </w:t>
      </w:r>
      <w:r w:rsidR="00B502CB">
        <w:rPr>
          <w:rFonts w:ascii="Arial" w:hAnsi="Arial" w:cs="Arial"/>
          <w:sz w:val="24"/>
          <w:szCs w:val="24"/>
          <w:lang w:val="es-ES_tradnl"/>
        </w:rPr>
        <w:t xml:space="preserve">parte </w:t>
      </w:r>
      <w:r w:rsidR="00EF3CB1" w:rsidRPr="0042279E">
        <w:rPr>
          <w:rFonts w:ascii="Arial" w:hAnsi="Arial" w:cs="Arial"/>
          <w:sz w:val="24"/>
          <w:szCs w:val="24"/>
          <w:lang w:val="es-ES_tradnl"/>
        </w:rPr>
        <w:t>de</w:t>
      </w:r>
      <w:r>
        <w:rPr>
          <w:rFonts w:ascii="Arial" w:hAnsi="Arial" w:cs="Arial"/>
          <w:sz w:val="24"/>
          <w:szCs w:val="24"/>
          <w:lang w:val="es-ES_tradnl"/>
        </w:rPr>
        <w:t>l</w:t>
      </w:r>
      <w:r w:rsidR="00EF3CB1" w:rsidRPr="0042279E">
        <w:rPr>
          <w:rFonts w:ascii="Arial" w:hAnsi="Arial" w:cs="Arial"/>
          <w:sz w:val="24"/>
          <w:szCs w:val="24"/>
          <w:lang w:val="es-ES_tradnl"/>
        </w:rPr>
        <w:t xml:space="preserve"> Centro Regulador</w:t>
      </w:r>
      <w:r w:rsidR="001F361C">
        <w:rPr>
          <w:rFonts w:ascii="Arial" w:hAnsi="Arial" w:cs="Arial"/>
          <w:sz w:val="24"/>
          <w:szCs w:val="24"/>
          <w:lang w:val="es-ES_tradnl"/>
        </w:rPr>
        <w:t xml:space="preserve"> </w:t>
      </w:r>
      <w:r w:rsidR="00EF3CB1" w:rsidRPr="0042279E">
        <w:rPr>
          <w:rFonts w:ascii="Arial" w:hAnsi="Arial" w:cs="Arial"/>
          <w:sz w:val="24"/>
          <w:szCs w:val="24"/>
          <w:lang w:val="es-ES_tradnl"/>
        </w:rPr>
        <w:t>de Urgencias</w:t>
      </w:r>
      <w:r w:rsidR="00CE4420">
        <w:rPr>
          <w:rFonts w:ascii="Arial" w:hAnsi="Arial" w:cs="Arial"/>
          <w:sz w:val="24"/>
          <w:szCs w:val="24"/>
          <w:lang w:val="es-ES_tradnl"/>
        </w:rPr>
        <w:t xml:space="preserve"> y</w:t>
      </w:r>
      <w:r w:rsidR="00EF3CB1" w:rsidRPr="0042279E">
        <w:rPr>
          <w:rFonts w:ascii="Arial" w:hAnsi="Arial" w:cs="Arial"/>
          <w:sz w:val="24"/>
          <w:szCs w:val="24"/>
          <w:lang w:val="es-ES_tradnl"/>
        </w:rPr>
        <w:t xml:space="preserve"> Emergencias</w:t>
      </w:r>
      <w:r w:rsidR="00CE4420">
        <w:rPr>
          <w:rFonts w:ascii="Arial" w:hAnsi="Arial" w:cs="Arial"/>
          <w:sz w:val="24"/>
          <w:szCs w:val="24"/>
          <w:lang w:val="es-ES_tradnl"/>
        </w:rPr>
        <w:t xml:space="preserve"> (</w:t>
      </w:r>
      <w:r w:rsidR="00EF3CB1" w:rsidRPr="0042279E">
        <w:rPr>
          <w:rFonts w:ascii="Arial" w:hAnsi="Arial" w:cs="Arial"/>
          <w:sz w:val="24"/>
          <w:szCs w:val="24"/>
          <w:lang w:val="es-ES_tradnl"/>
        </w:rPr>
        <w:t>CRUE</w:t>
      </w:r>
      <w:r w:rsidR="00CE4420">
        <w:rPr>
          <w:rFonts w:ascii="Arial" w:hAnsi="Arial" w:cs="Arial"/>
          <w:sz w:val="24"/>
          <w:szCs w:val="24"/>
          <w:lang w:val="es-ES_tradnl"/>
        </w:rPr>
        <w:t>)</w:t>
      </w:r>
      <w:r w:rsidR="00B502CB">
        <w:rPr>
          <w:rFonts w:ascii="Arial" w:hAnsi="Arial" w:cs="Arial"/>
          <w:sz w:val="24"/>
          <w:szCs w:val="24"/>
          <w:lang w:val="es-ES_tradnl"/>
        </w:rPr>
        <w:t xml:space="preserve"> </w:t>
      </w:r>
      <w:r w:rsidR="001F361C">
        <w:rPr>
          <w:rFonts w:ascii="Arial" w:hAnsi="Arial" w:cs="Arial"/>
          <w:sz w:val="24"/>
          <w:szCs w:val="24"/>
          <w:lang w:val="es-ES_tradnl"/>
        </w:rPr>
        <w:t>departamental</w:t>
      </w:r>
      <w:r w:rsidR="00197E66" w:rsidRPr="0042279E">
        <w:rPr>
          <w:rFonts w:ascii="Arial" w:hAnsi="Arial" w:cs="Arial"/>
          <w:sz w:val="24"/>
          <w:szCs w:val="24"/>
          <w:lang w:val="es-ES_tradnl"/>
        </w:rPr>
        <w:t xml:space="preserve">, </w:t>
      </w:r>
      <w:r w:rsidR="001F361C">
        <w:rPr>
          <w:rFonts w:ascii="Arial" w:hAnsi="Arial" w:cs="Arial"/>
          <w:sz w:val="24"/>
          <w:szCs w:val="24"/>
          <w:lang w:val="es-ES_tradnl"/>
        </w:rPr>
        <w:t>el cual</w:t>
      </w:r>
      <w:r w:rsidR="00EF3CB1" w:rsidRPr="0042279E">
        <w:rPr>
          <w:rFonts w:ascii="Arial" w:hAnsi="Arial" w:cs="Arial"/>
          <w:sz w:val="24"/>
          <w:szCs w:val="24"/>
          <w:lang w:val="es-ES_tradnl"/>
        </w:rPr>
        <w:t xml:space="preserve"> asumirá el control de la oferta y </w:t>
      </w:r>
      <w:r w:rsidR="00B502CB">
        <w:rPr>
          <w:rFonts w:ascii="Arial" w:hAnsi="Arial" w:cs="Arial"/>
          <w:sz w:val="24"/>
          <w:szCs w:val="24"/>
          <w:lang w:val="es-ES_tradnl"/>
        </w:rPr>
        <w:t xml:space="preserve">la </w:t>
      </w:r>
      <w:r w:rsidR="00EF3CB1" w:rsidRPr="0042279E">
        <w:rPr>
          <w:rFonts w:ascii="Arial" w:hAnsi="Arial" w:cs="Arial"/>
          <w:sz w:val="24"/>
          <w:szCs w:val="24"/>
          <w:lang w:val="es-ES_tradnl"/>
        </w:rPr>
        <w:t xml:space="preserve">disponibilidad </w:t>
      </w:r>
      <w:r w:rsidR="009F2D38" w:rsidRPr="0042279E">
        <w:rPr>
          <w:rFonts w:ascii="Arial" w:hAnsi="Arial" w:cs="Arial"/>
          <w:sz w:val="24"/>
          <w:szCs w:val="24"/>
          <w:lang w:val="es-ES_tradnl"/>
        </w:rPr>
        <w:t>aplicando los</w:t>
      </w:r>
      <w:r w:rsidR="00B502CB">
        <w:rPr>
          <w:rFonts w:ascii="Arial" w:hAnsi="Arial" w:cs="Arial"/>
          <w:sz w:val="24"/>
          <w:szCs w:val="24"/>
          <w:lang w:val="es-ES_tradnl"/>
        </w:rPr>
        <w:t xml:space="preserve"> </w:t>
      </w:r>
      <w:r w:rsidR="00EF3CB1" w:rsidRPr="0042279E">
        <w:rPr>
          <w:rFonts w:ascii="Arial" w:hAnsi="Arial" w:cs="Arial"/>
          <w:sz w:val="24"/>
          <w:szCs w:val="24"/>
          <w:lang w:val="es-ES_tradnl"/>
        </w:rPr>
        <w:t>proced</w:t>
      </w:r>
      <w:r w:rsidR="006C379E" w:rsidRPr="0042279E">
        <w:rPr>
          <w:rFonts w:ascii="Arial" w:hAnsi="Arial" w:cs="Arial"/>
          <w:sz w:val="24"/>
          <w:szCs w:val="24"/>
          <w:lang w:val="es-ES_tradnl"/>
        </w:rPr>
        <w:t>i</w:t>
      </w:r>
      <w:r w:rsidR="00EF3CB1" w:rsidRPr="0042279E">
        <w:rPr>
          <w:rFonts w:ascii="Arial" w:hAnsi="Arial" w:cs="Arial"/>
          <w:sz w:val="24"/>
          <w:szCs w:val="24"/>
          <w:lang w:val="es-ES_tradnl"/>
        </w:rPr>
        <w:t>mi</w:t>
      </w:r>
      <w:r w:rsidR="006C379E" w:rsidRPr="0042279E">
        <w:rPr>
          <w:rFonts w:ascii="Arial" w:hAnsi="Arial" w:cs="Arial"/>
          <w:sz w:val="24"/>
          <w:szCs w:val="24"/>
          <w:lang w:val="es-ES_tradnl"/>
        </w:rPr>
        <w:t>e</w:t>
      </w:r>
      <w:r w:rsidR="00EF3CB1" w:rsidRPr="0042279E">
        <w:rPr>
          <w:rFonts w:ascii="Arial" w:hAnsi="Arial" w:cs="Arial"/>
          <w:sz w:val="24"/>
          <w:szCs w:val="24"/>
          <w:lang w:val="es-ES_tradnl"/>
        </w:rPr>
        <w:t>nto</w:t>
      </w:r>
      <w:r w:rsidR="00B502CB">
        <w:rPr>
          <w:rFonts w:ascii="Arial" w:hAnsi="Arial" w:cs="Arial"/>
          <w:sz w:val="24"/>
          <w:szCs w:val="24"/>
          <w:lang w:val="es-ES_tradnl"/>
        </w:rPr>
        <w:t>s</w:t>
      </w:r>
      <w:r w:rsidR="00EF3CB1" w:rsidRPr="0042279E">
        <w:rPr>
          <w:rFonts w:ascii="Arial" w:hAnsi="Arial" w:cs="Arial"/>
          <w:sz w:val="24"/>
          <w:szCs w:val="24"/>
          <w:lang w:val="es-ES_tradnl"/>
        </w:rPr>
        <w:t xml:space="preserve"> de referencia y </w:t>
      </w:r>
      <w:r w:rsidR="00403746" w:rsidRPr="0042279E">
        <w:rPr>
          <w:rFonts w:ascii="Arial" w:hAnsi="Arial" w:cs="Arial"/>
          <w:sz w:val="24"/>
          <w:szCs w:val="24"/>
          <w:lang w:val="es-ES_tradnl"/>
        </w:rPr>
        <w:t>contrar</w:t>
      </w:r>
      <w:r w:rsidR="00EC1EC5">
        <w:rPr>
          <w:rFonts w:ascii="Arial" w:hAnsi="Arial" w:cs="Arial"/>
          <w:sz w:val="24"/>
          <w:szCs w:val="24"/>
          <w:lang w:val="es-ES_tradnl"/>
        </w:rPr>
        <w:t>r</w:t>
      </w:r>
      <w:r w:rsidR="00403746" w:rsidRPr="0042279E">
        <w:rPr>
          <w:rFonts w:ascii="Arial" w:hAnsi="Arial" w:cs="Arial"/>
          <w:sz w:val="24"/>
          <w:szCs w:val="24"/>
          <w:lang w:val="es-ES_tradnl"/>
        </w:rPr>
        <w:t>eferencia</w:t>
      </w:r>
      <w:r w:rsidR="00EF3CB1" w:rsidRPr="0042279E">
        <w:rPr>
          <w:rFonts w:ascii="Arial" w:hAnsi="Arial" w:cs="Arial"/>
          <w:sz w:val="24"/>
          <w:szCs w:val="24"/>
          <w:lang w:val="es-ES_tradnl"/>
        </w:rPr>
        <w:t xml:space="preserve"> </w:t>
      </w:r>
      <w:r w:rsidR="00B502CB">
        <w:rPr>
          <w:rFonts w:ascii="Arial" w:hAnsi="Arial" w:cs="Arial"/>
          <w:sz w:val="24"/>
          <w:szCs w:val="24"/>
          <w:lang w:val="es-ES_tradnl"/>
        </w:rPr>
        <w:t>que incluyen</w:t>
      </w:r>
      <w:r w:rsidR="00EF3CB1" w:rsidRPr="0042279E">
        <w:rPr>
          <w:rFonts w:ascii="Arial" w:hAnsi="Arial" w:cs="Arial"/>
          <w:sz w:val="24"/>
          <w:szCs w:val="24"/>
          <w:lang w:val="es-ES_tradnl"/>
        </w:rPr>
        <w:t>:</w:t>
      </w:r>
    </w:p>
    <w:p w14:paraId="2C4E9D9F" w14:textId="4C1E3F16" w:rsidR="00EF3CB1" w:rsidRPr="0042279E" w:rsidRDefault="00EF3CB1" w:rsidP="006C379E">
      <w:pPr>
        <w:pStyle w:val="Prrafodelista"/>
        <w:numPr>
          <w:ilvl w:val="0"/>
          <w:numId w:val="12"/>
        </w:numPr>
        <w:jc w:val="both"/>
        <w:rPr>
          <w:rFonts w:ascii="Arial" w:hAnsi="Arial" w:cs="Arial"/>
          <w:sz w:val="24"/>
          <w:szCs w:val="24"/>
          <w:lang w:val="es-ES_tradnl"/>
        </w:rPr>
      </w:pPr>
      <w:r w:rsidRPr="0042279E">
        <w:rPr>
          <w:rFonts w:ascii="Arial" w:hAnsi="Arial" w:cs="Arial"/>
          <w:sz w:val="24"/>
          <w:szCs w:val="24"/>
          <w:lang w:val="es-ES_tradnl"/>
        </w:rPr>
        <w:t>El reporte de la disponibilidad de camas por parte de los prestadores al Centro Regulador de Urgencias</w:t>
      </w:r>
      <w:r w:rsidR="00CE4420">
        <w:rPr>
          <w:rFonts w:ascii="Arial" w:hAnsi="Arial" w:cs="Arial"/>
          <w:sz w:val="24"/>
          <w:szCs w:val="24"/>
          <w:lang w:val="es-ES_tradnl"/>
        </w:rPr>
        <w:t xml:space="preserve"> y</w:t>
      </w:r>
      <w:r w:rsidRPr="0042279E">
        <w:rPr>
          <w:rFonts w:ascii="Arial" w:hAnsi="Arial" w:cs="Arial"/>
          <w:sz w:val="24"/>
          <w:szCs w:val="24"/>
          <w:lang w:val="es-ES_tradnl"/>
        </w:rPr>
        <w:t xml:space="preserve"> Emergencias</w:t>
      </w:r>
      <w:r w:rsidR="00CE4420">
        <w:rPr>
          <w:rFonts w:ascii="Arial" w:hAnsi="Arial" w:cs="Arial"/>
          <w:sz w:val="24"/>
          <w:szCs w:val="24"/>
          <w:lang w:val="es-ES_tradnl"/>
        </w:rPr>
        <w:t xml:space="preserve"> (CRUE).</w:t>
      </w:r>
    </w:p>
    <w:p w14:paraId="5F01AD9C" w14:textId="071A2A18" w:rsidR="00EF3CB1" w:rsidRDefault="006C379E" w:rsidP="006C379E">
      <w:pPr>
        <w:pStyle w:val="Prrafodelista"/>
        <w:numPr>
          <w:ilvl w:val="0"/>
          <w:numId w:val="12"/>
        </w:numPr>
        <w:jc w:val="both"/>
        <w:rPr>
          <w:rFonts w:ascii="Arial" w:hAnsi="Arial" w:cs="Arial"/>
          <w:sz w:val="24"/>
          <w:szCs w:val="24"/>
          <w:lang w:val="es-ES_tradnl"/>
        </w:rPr>
      </w:pPr>
      <w:r w:rsidRPr="00E12361">
        <w:rPr>
          <w:rFonts w:ascii="Arial" w:hAnsi="Arial" w:cs="Arial"/>
          <w:sz w:val="24"/>
          <w:szCs w:val="24"/>
          <w:lang w:val="es-ES_tradnl"/>
        </w:rPr>
        <w:t xml:space="preserve">La </w:t>
      </w:r>
      <w:r w:rsidR="00403746" w:rsidRPr="00E12361">
        <w:rPr>
          <w:rFonts w:ascii="Arial" w:hAnsi="Arial" w:cs="Arial"/>
          <w:sz w:val="24"/>
          <w:szCs w:val="24"/>
          <w:lang w:val="es-ES_tradnl"/>
        </w:rPr>
        <w:t xml:space="preserve">articulación con </w:t>
      </w:r>
      <w:r w:rsidR="00EF3CB1" w:rsidRPr="00E12361">
        <w:rPr>
          <w:rFonts w:ascii="Arial" w:hAnsi="Arial" w:cs="Arial"/>
          <w:sz w:val="24"/>
          <w:szCs w:val="24"/>
          <w:lang w:val="es-ES_tradnl"/>
        </w:rPr>
        <w:t>las Entidades Promotoras de Salud</w:t>
      </w:r>
      <w:r w:rsidR="00CE4420">
        <w:rPr>
          <w:rFonts w:ascii="Arial" w:hAnsi="Arial" w:cs="Arial"/>
          <w:sz w:val="24"/>
          <w:szCs w:val="24"/>
          <w:lang w:val="es-ES_tradnl"/>
        </w:rPr>
        <w:t xml:space="preserve"> (</w:t>
      </w:r>
      <w:r w:rsidR="00EF3CB1" w:rsidRPr="00E12361">
        <w:rPr>
          <w:rFonts w:ascii="Arial" w:hAnsi="Arial" w:cs="Arial"/>
          <w:sz w:val="24"/>
          <w:szCs w:val="24"/>
          <w:lang w:val="es-ES_tradnl"/>
        </w:rPr>
        <w:t>EPS</w:t>
      </w:r>
      <w:r w:rsidR="00CE4420">
        <w:rPr>
          <w:rFonts w:ascii="Arial" w:hAnsi="Arial" w:cs="Arial"/>
          <w:sz w:val="24"/>
          <w:szCs w:val="24"/>
          <w:lang w:val="es-ES_tradnl"/>
        </w:rPr>
        <w:t>)</w:t>
      </w:r>
      <w:r w:rsidR="00406C48" w:rsidRPr="00E12361">
        <w:rPr>
          <w:rFonts w:ascii="Arial" w:hAnsi="Arial" w:cs="Arial"/>
          <w:sz w:val="24"/>
          <w:szCs w:val="24"/>
          <w:lang w:val="es-ES_tradnl"/>
        </w:rPr>
        <w:t xml:space="preserve">, </w:t>
      </w:r>
      <w:r w:rsidR="00EF3CB1" w:rsidRPr="00E12361">
        <w:rPr>
          <w:rFonts w:ascii="Arial" w:hAnsi="Arial" w:cs="Arial"/>
          <w:sz w:val="24"/>
          <w:szCs w:val="24"/>
          <w:lang w:val="es-ES_tradnl"/>
        </w:rPr>
        <w:t xml:space="preserve">Entidades </w:t>
      </w:r>
      <w:r w:rsidR="00B502CB" w:rsidRPr="00E12361">
        <w:rPr>
          <w:rFonts w:ascii="Arial" w:hAnsi="Arial" w:cs="Arial"/>
          <w:sz w:val="24"/>
          <w:szCs w:val="24"/>
          <w:lang w:val="es-ES_tradnl"/>
        </w:rPr>
        <w:t>Administradoras de Planes de Beneficios</w:t>
      </w:r>
      <w:r w:rsidR="00CE4420">
        <w:rPr>
          <w:rFonts w:ascii="Arial" w:hAnsi="Arial" w:cs="Arial"/>
          <w:sz w:val="24"/>
          <w:szCs w:val="24"/>
          <w:lang w:val="es-ES_tradnl"/>
        </w:rPr>
        <w:t xml:space="preserve"> (</w:t>
      </w:r>
      <w:r w:rsidR="00EF3CB1" w:rsidRPr="00E12361">
        <w:rPr>
          <w:rFonts w:ascii="Arial" w:hAnsi="Arial" w:cs="Arial"/>
          <w:sz w:val="24"/>
          <w:szCs w:val="24"/>
          <w:lang w:val="es-ES_tradnl"/>
        </w:rPr>
        <w:t>E</w:t>
      </w:r>
      <w:r w:rsidR="00B502CB" w:rsidRPr="00E12361">
        <w:rPr>
          <w:rFonts w:ascii="Arial" w:hAnsi="Arial" w:cs="Arial"/>
          <w:sz w:val="24"/>
          <w:szCs w:val="24"/>
          <w:lang w:val="es-ES_tradnl"/>
        </w:rPr>
        <w:t>APB</w:t>
      </w:r>
      <w:r w:rsidR="00CE4420">
        <w:rPr>
          <w:rFonts w:ascii="Arial" w:hAnsi="Arial" w:cs="Arial"/>
          <w:sz w:val="24"/>
          <w:szCs w:val="24"/>
          <w:lang w:val="es-ES_tradnl"/>
        </w:rPr>
        <w:t>)</w:t>
      </w:r>
      <w:r w:rsidR="00B502CB" w:rsidRPr="00E12361">
        <w:rPr>
          <w:rFonts w:ascii="Arial" w:hAnsi="Arial" w:cs="Arial"/>
          <w:sz w:val="24"/>
          <w:szCs w:val="24"/>
          <w:lang w:val="es-ES_tradnl"/>
        </w:rPr>
        <w:t xml:space="preserve"> </w:t>
      </w:r>
      <w:r w:rsidR="00EF3CB1" w:rsidRPr="00E12361">
        <w:rPr>
          <w:rFonts w:ascii="Arial" w:hAnsi="Arial" w:cs="Arial"/>
          <w:sz w:val="24"/>
          <w:szCs w:val="24"/>
          <w:lang w:val="es-ES_tradnl"/>
        </w:rPr>
        <w:t>y demás entidades responsables de pago</w:t>
      </w:r>
      <w:r w:rsidR="00244769" w:rsidRPr="00E12361">
        <w:rPr>
          <w:rFonts w:ascii="Arial" w:hAnsi="Arial" w:cs="Arial"/>
          <w:sz w:val="24"/>
          <w:szCs w:val="24"/>
          <w:lang w:val="es-ES_tradnl"/>
        </w:rPr>
        <w:t>.</w:t>
      </w:r>
    </w:p>
    <w:p w14:paraId="11CDA0DB" w14:textId="7EA4E6DA" w:rsidR="00B520EE" w:rsidRDefault="00B520EE" w:rsidP="00B520EE">
      <w:pPr>
        <w:jc w:val="both"/>
        <w:rPr>
          <w:rFonts w:ascii="Arial" w:hAnsi="Arial" w:cs="Arial"/>
          <w:sz w:val="24"/>
          <w:szCs w:val="24"/>
          <w:lang w:val="es-ES_tradnl"/>
        </w:rPr>
      </w:pPr>
    </w:p>
    <w:p w14:paraId="1739458A" w14:textId="3A357550" w:rsidR="00B520EE" w:rsidRDefault="00B520EE" w:rsidP="00B520EE">
      <w:pPr>
        <w:jc w:val="both"/>
        <w:rPr>
          <w:rFonts w:ascii="Arial" w:hAnsi="Arial" w:cs="Arial"/>
          <w:sz w:val="24"/>
          <w:szCs w:val="24"/>
          <w:lang w:val="es-ES_tradnl"/>
        </w:rPr>
      </w:pPr>
    </w:p>
    <w:p w14:paraId="2FE24193" w14:textId="633EF19B" w:rsidR="00B520EE" w:rsidRDefault="00B520EE" w:rsidP="00B520EE">
      <w:pPr>
        <w:jc w:val="both"/>
        <w:rPr>
          <w:rFonts w:ascii="Arial" w:hAnsi="Arial" w:cs="Arial"/>
          <w:sz w:val="24"/>
          <w:szCs w:val="24"/>
          <w:lang w:val="es-ES_tradnl"/>
        </w:rPr>
      </w:pPr>
    </w:p>
    <w:p w14:paraId="5E6E1322" w14:textId="6869DE92" w:rsidR="00EF3CB1" w:rsidRDefault="00EF3CB1" w:rsidP="006C379E">
      <w:pPr>
        <w:pStyle w:val="Prrafodelista"/>
        <w:numPr>
          <w:ilvl w:val="0"/>
          <w:numId w:val="12"/>
        </w:numPr>
        <w:jc w:val="both"/>
        <w:rPr>
          <w:rFonts w:ascii="Arial" w:hAnsi="Arial" w:cs="Arial"/>
          <w:sz w:val="24"/>
          <w:szCs w:val="24"/>
          <w:lang w:val="es-ES_tradnl"/>
        </w:rPr>
      </w:pPr>
      <w:r w:rsidRPr="00E12361">
        <w:rPr>
          <w:rFonts w:ascii="Arial" w:hAnsi="Arial" w:cs="Arial"/>
          <w:sz w:val="24"/>
          <w:szCs w:val="24"/>
          <w:lang w:val="es-ES_tradnl"/>
        </w:rPr>
        <w:t>El apoyo del Ministerio</w:t>
      </w:r>
      <w:r w:rsidRPr="0042279E">
        <w:rPr>
          <w:rFonts w:ascii="Arial" w:hAnsi="Arial" w:cs="Arial"/>
          <w:sz w:val="24"/>
          <w:szCs w:val="24"/>
          <w:lang w:val="es-ES_tradnl"/>
        </w:rPr>
        <w:t xml:space="preserve"> de Salud y Protección Social en los procesos de referencia y contrar</w:t>
      </w:r>
      <w:r w:rsidR="00EC1EC5">
        <w:rPr>
          <w:rFonts w:ascii="Arial" w:hAnsi="Arial" w:cs="Arial"/>
          <w:sz w:val="24"/>
          <w:szCs w:val="24"/>
          <w:lang w:val="es-ES_tradnl"/>
        </w:rPr>
        <w:t>r</w:t>
      </w:r>
      <w:r w:rsidRPr="0042279E">
        <w:rPr>
          <w:rFonts w:ascii="Arial" w:hAnsi="Arial" w:cs="Arial"/>
          <w:sz w:val="24"/>
          <w:szCs w:val="24"/>
          <w:lang w:val="es-ES_tradnl"/>
        </w:rPr>
        <w:t>eferencia entre departamentos</w:t>
      </w:r>
      <w:r w:rsidR="00403746">
        <w:rPr>
          <w:rFonts w:ascii="Arial" w:hAnsi="Arial" w:cs="Arial"/>
          <w:sz w:val="24"/>
          <w:szCs w:val="24"/>
          <w:lang w:val="es-ES_tradnl"/>
        </w:rPr>
        <w:t>, en los casos que se requiera</w:t>
      </w:r>
      <w:r w:rsidRPr="0042279E">
        <w:rPr>
          <w:rFonts w:ascii="Arial" w:hAnsi="Arial" w:cs="Arial"/>
          <w:sz w:val="24"/>
          <w:szCs w:val="24"/>
          <w:lang w:val="es-ES_tradnl"/>
        </w:rPr>
        <w:t>.</w:t>
      </w:r>
    </w:p>
    <w:p w14:paraId="408C8020" w14:textId="77777777" w:rsidR="00863A82" w:rsidRPr="0042279E" w:rsidRDefault="00863A82" w:rsidP="00863A82">
      <w:pPr>
        <w:pStyle w:val="Prrafodelista"/>
        <w:jc w:val="both"/>
        <w:rPr>
          <w:rFonts w:ascii="Arial" w:hAnsi="Arial" w:cs="Arial"/>
          <w:sz w:val="24"/>
          <w:szCs w:val="24"/>
          <w:lang w:val="es-ES_tradnl"/>
        </w:rPr>
      </w:pPr>
    </w:p>
    <w:p w14:paraId="089E6821" w14:textId="77777777" w:rsidR="00B46CFE" w:rsidRDefault="00EF3CB1" w:rsidP="00B46CFE">
      <w:pPr>
        <w:jc w:val="both"/>
        <w:rPr>
          <w:rFonts w:ascii="Arial" w:hAnsi="Arial" w:cs="Arial"/>
          <w:b/>
          <w:bCs/>
          <w:sz w:val="24"/>
          <w:szCs w:val="24"/>
          <w:lang w:val="es-ES_tradnl"/>
        </w:rPr>
      </w:pPr>
      <w:r w:rsidRPr="0042279E">
        <w:rPr>
          <w:rFonts w:ascii="Arial" w:hAnsi="Arial" w:cs="Arial"/>
          <w:sz w:val="24"/>
          <w:szCs w:val="24"/>
          <w:lang w:val="es-ES_tradnl"/>
        </w:rPr>
        <w:t>Así las cosas</w:t>
      </w:r>
      <w:r w:rsidR="00CE4420">
        <w:rPr>
          <w:rFonts w:ascii="Arial" w:hAnsi="Arial" w:cs="Arial"/>
          <w:sz w:val="24"/>
          <w:szCs w:val="24"/>
          <w:lang w:val="es-ES_tradnl"/>
        </w:rPr>
        <w:t>,</w:t>
      </w:r>
      <w:r w:rsidRPr="0042279E">
        <w:rPr>
          <w:rFonts w:ascii="Arial" w:hAnsi="Arial" w:cs="Arial"/>
          <w:sz w:val="24"/>
          <w:szCs w:val="24"/>
          <w:lang w:val="es-ES_tradnl"/>
        </w:rPr>
        <w:t xml:space="preserve"> atendiendo</w:t>
      </w:r>
      <w:r w:rsidR="00CE4420">
        <w:rPr>
          <w:rFonts w:ascii="Arial" w:hAnsi="Arial" w:cs="Arial"/>
          <w:sz w:val="24"/>
          <w:szCs w:val="24"/>
          <w:lang w:val="es-ES_tradnl"/>
        </w:rPr>
        <w:t xml:space="preserve"> a</w:t>
      </w:r>
      <w:r w:rsidRPr="0042279E">
        <w:rPr>
          <w:rFonts w:ascii="Arial" w:hAnsi="Arial" w:cs="Arial"/>
          <w:sz w:val="24"/>
          <w:szCs w:val="24"/>
          <w:lang w:val="es-ES_tradnl"/>
        </w:rPr>
        <w:t xml:space="preserve"> </w:t>
      </w:r>
      <w:r w:rsidR="00197E66" w:rsidRPr="0042279E">
        <w:rPr>
          <w:rFonts w:ascii="Arial" w:hAnsi="Arial" w:cs="Arial"/>
          <w:sz w:val="24"/>
          <w:szCs w:val="24"/>
          <w:lang w:val="es-ES_tradnl"/>
        </w:rPr>
        <w:t>los principios que regulan el S</w:t>
      </w:r>
      <w:r w:rsidR="00406C48">
        <w:rPr>
          <w:rFonts w:ascii="Arial" w:hAnsi="Arial" w:cs="Arial"/>
          <w:sz w:val="24"/>
          <w:szCs w:val="24"/>
          <w:lang w:val="es-ES_tradnl"/>
        </w:rPr>
        <w:t xml:space="preserve">istema </w:t>
      </w:r>
      <w:r w:rsidR="00197E66" w:rsidRPr="0042279E">
        <w:rPr>
          <w:rFonts w:ascii="Arial" w:hAnsi="Arial" w:cs="Arial"/>
          <w:sz w:val="24"/>
          <w:szCs w:val="24"/>
          <w:lang w:val="es-ES_tradnl"/>
        </w:rPr>
        <w:t>G</w:t>
      </w:r>
      <w:r w:rsidR="00406C48">
        <w:rPr>
          <w:rFonts w:ascii="Arial" w:hAnsi="Arial" w:cs="Arial"/>
          <w:sz w:val="24"/>
          <w:szCs w:val="24"/>
          <w:lang w:val="es-ES_tradnl"/>
        </w:rPr>
        <w:t>eneral de Seguridad Social en Salud</w:t>
      </w:r>
      <w:r w:rsidR="00197E66" w:rsidRPr="0042279E">
        <w:rPr>
          <w:rFonts w:ascii="Arial" w:hAnsi="Arial" w:cs="Arial"/>
          <w:sz w:val="24"/>
          <w:szCs w:val="24"/>
          <w:lang w:val="es-ES_tradnl"/>
        </w:rPr>
        <w:t xml:space="preserve"> y </w:t>
      </w:r>
      <w:r w:rsidR="00406C48">
        <w:rPr>
          <w:rFonts w:ascii="Arial" w:hAnsi="Arial" w:cs="Arial"/>
          <w:sz w:val="24"/>
          <w:szCs w:val="24"/>
          <w:lang w:val="es-ES_tradnl"/>
        </w:rPr>
        <w:t xml:space="preserve">el </w:t>
      </w:r>
      <w:r w:rsidR="00197E66" w:rsidRPr="0042279E">
        <w:rPr>
          <w:rFonts w:ascii="Arial" w:hAnsi="Arial" w:cs="Arial"/>
          <w:sz w:val="24"/>
          <w:szCs w:val="24"/>
          <w:lang w:val="es-ES_tradnl"/>
        </w:rPr>
        <w:t xml:space="preserve">de </w:t>
      </w:r>
      <w:r w:rsidRPr="0042279E">
        <w:rPr>
          <w:rFonts w:ascii="Arial" w:hAnsi="Arial" w:cs="Arial"/>
          <w:sz w:val="24"/>
          <w:szCs w:val="24"/>
          <w:lang w:val="es-ES_tradnl"/>
        </w:rPr>
        <w:t>planeación en el marco de la</w:t>
      </w:r>
      <w:r w:rsidR="003F6437" w:rsidRPr="0042279E">
        <w:rPr>
          <w:rFonts w:ascii="Arial" w:hAnsi="Arial" w:cs="Arial"/>
          <w:sz w:val="24"/>
          <w:szCs w:val="24"/>
          <w:lang w:val="es-ES_tradnl"/>
        </w:rPr>
        <w:t xml:space="preserve"> </w:t>
      </w:r>
      <w:r w:rsidR="003F6437">
        <w:rPr>
          <w:rFonts w:ascii="Arial" w:hAnsi="Arial" w:cs="Arial"/>
          <w:sz w:val="24"/>
          <w:szCs w:val="24"/>
          <w:lang w:val="es-ES_tradnl"/>
        </w:rPr>
        <w:t>emergencia sanitaria</w:t>
      </w:r>
      <w:r w:rsidR="00CE4420">
        <w:rPr>
          <w:rFonts w:ascii="Arial" w:hAnsi="Arial" w:cs="Arial"/>
          <w:sz w:val="24"/>
          <w:szCs w:val="24"/>
          <w:lang w:val="es-ES_tradnl"/>
        </w:rPr>
        <w:t xml:space="preserve">, </w:t>
      </w:r>
      <w:r w:rsidR="004C587C" w:rsidRPr="0000577E">
        <w:rPr>
          <w:rFonts w:ascii="Arial" w:hAnsi="Arial" w:cs="Arial"/>
          <w:sz w:val="24"/>
          <w:szCs w:val="24"/>
          <w:lang w:val="es-ES_tradnl"/>
        </w:rPr>
        <w:t xml:space="preserve">teniendo en cuenta el </w:t>
      </w:r>
      <w:r w:rsidR="00CE4420">
        <w:rPr>
          <w:rFonts w:ascii="Arial" w:hAnsi="Arial" w:cs="Arial"/>
          <w:sz w:val="24"/>
          <w:szCs w:val="24"/>
          <w:lang w:val="es-ES_tradnl"/>
        </w:rPr>
        <w:t>a</w:t>
      </w:r>
      <w:r w:rsidR="004C587C">
        <w:rPr>
          <w:rFonts w:ascii="Arial" w:hAnsi="Arial" w:cs="Arial"/>
          <w:sz w:val="24"/>
          <w:szCs w:val="24"/>
          <w:lang w:val="es-ES_tradnl"/>
        </w:rPr>
        <w:t xml:space="preserve">rtículo </w:t>
      </w:r>
      <w:r w:rsidR="004C587C" w:rsidRPr="0000577E">
        <w:rPr>
          <w:rFonts w:ascii="Arial" w:hAnsi="Arial" w:cs="Arial"/>
          <w:sz w:val="24"/>
          <w:szCs w:val="24"/>
          <w:lang w:val="es-ES_tradnl"/>
        </w:rPr>
        <w:t>4</w:t>
      </w:r>
      <w:r w:rsidR="004C587C">
        <w:rPr>
          <w:rFonts w:ascii="Arial" w:hAnsi="Arial" w:cs="Arial"/>
          <w:sz w:val="24"/>
          <w:szCs w:val="24"/>
          <w:lang w:val="es-ES_tradnl"/>
        </w:rPr>
        <w:t xml:space="preserve"> de</w:t>
      </w:r>
      <w:r w:rsidR="00601CB5">
        <w:rPr>
          <w:rFonts w:ascii="Arial" w:hAnsi="Arial" w:cs="Arial"/>
          <w:sz w:val="24"/>
          <w:szCs w:val="24"/>
          <w:lang w:val="es-ES_tradnl"/>
        </w:rPr>
        <w:t>l</w:t>
      </w:r>
      <w:r w:rsidR="004C587C">
        <w:rPr>
          <w:rFonts w:ascii="Arial" w:hAnsi="Arial" w:cs="Arial"/>
          <w:sz w:val="24"/>
          <w:szCs w:val="24"/>
          <w:lang w:val="es-ES_tradnl"/>
        </w:rPr>
        <w:t xml:space="preserve"> </w:t>
      </w:r>
      <w:r w:rsidR="004C587C" w:rsidRPr="0000577E">
        <w:rPr>
          <w:rFonts w:ascii="Arial" w:hAnsi="Arial" w:cs="Arial"/>
          <w:sz w:val="24"/>
          <w:szCs w:val="24"/>
          <w:lang w:val="es-ES_tradnl"/>
        </w:rPr>
        <w:t>Decreto 538</w:t>
      </w:r>
      <w:r w:rsidR="00403746">
        <w:rPr>
          <w:rFonts w:ascii="Arial" w:hAnsi="Arial" w:cs="Arial"/>
          <w:sz w:val="24"/>
          <w:szCs w:val="24"/>
          <w:lang w:val="es-ES_tradnl"/>
        </w:rPr>
        <w:t xml:space="preserve"> de 2</w:t>
      </w:r>
      <w:r w:rsidR="00601CB5">
        <w:rPr>
          <w:rFonts w:ascii="Arial" w:hAnsi="Arial" w:cs="Arial"/>
          <w:sz w:val="24"/>
          <w:szCs w:val="24"/>
          <w:lang w:val="es-ES_tradnl"/>
        </w:rPr>
        <w:t>020</w:t>
      </w:r>
      <w:r w:rsidR="00406C48">
        <w:rPr>
          <w:rFonts w:ascii="Arial" w:hAnsi="Arial" w:cs="Arial"/>
          <w:sz w:val="24"/>
          <w:szCs w:val="24"/>
          <w:lang w:val="es-ES_tradnl"/>
        </w:rPr>
        <w:t xml:space="preserve"> </w:t>
      </w:r>
      <w:r w:rsidR="00197E66" w:rsidRPr="0042279E">
        <w:rPr>
          <w:rFonts w:ascii="Arial" w:hAnsi="Arial" w:cs="Arial"/>
          <w:sz w:val="24"/>
          <w:szCs w:val="24"/>
          <w:lang w:val="es-ES_tradnl"/>
        </w:rPr>
        <w:t>se</w:t>
      </w:r>
      <w:r w:rsidR="00D657EE" w:rsidRPr="0042279E">
        <w:rPr>
          <w:rFonts w:ascii="Arial" w:hAnsi="Arial" w:cs="Arial"/>
          <w:sz w:val="24"/>
          <w:szCs w:val="24"/>
          <w:lang w:val="es-ES_tradnl"/>
        </w:rPr>
        <w:t xml:space="preserve"> establece</w:t>
      </w:r>
      <w:r w:rsidR="00197E66" w:rsidRPr="0042279E">
        <w:rPr>
          <w:rFonts w:ascii="Arial" w:hAnsi="Arial" w:cs="Arial"/>
          <w:sz w:val="24"/>
          <w:szCs w:val="24"/>
          <w:lang w:val="es-ES_tradnl"/>
        </w:rPr>
        <w:t xml:space="preserve"> el </w:t>
      </w:r>
      <w:bookmarkStart w:id="2" w:name="_Hlk38365403"/>
      <w:r w:rsidR="00313D7E">
        <w:rPr>
          <w:rFonts w:ascii="Arial" w:hAnsi="Arial" w:cs="Arial"/>
          <w:b/>
          <w:bCs/>
          <w:sz w:val="24"/>
          <w:szCs w:val="24"/>
          <w:lang w:val="es-ES_tradnl"/>
        </w:rPr>
        <w:t>LINEAMIENTO TÉCNI</w:t>
      </w:r>
      <w:r w:rsidR="00CE4420">
        <w:rPr>
          <w:rFonts w:ascii="Arial" w:hAnsi="Arial" w:cs="Arial"/>
          <w:b/>
          <w:bCs/>
          <w:sz w:val="24"/>
          <w:szCs w:val="24"/>
          <w:lang w:val="es-ES_tradnl"/>
        </w:rPr>
        <w:t>C</w:t>
      </w:r>
      <w:r w:rsidR="00313D7E">
        <w:rPr>
          <w:rFonts w:ascii="Arial" w:hAnsi="Arial" w:cs="Arial"/>
          <w:b/>
          <w:bCs/>
          <w:sz w:val="24"/>
          <w:szCs w:val="24"/>
          <w:lang w:val="es-ES_tradnl"/>
        </w:rPr>
        <w:t xml:space="preserve">O </w:t>
      </w:r>
      <w:r w:rsidR="003F6437" w:rsidRPr="003F6437">
        <w:rPr>
          <w:rFonts w:ascii="Arial" w:hAnsi="Arial" w:cs="Arial"/>
          <w:b/>
          <w:bCs/>
          <w:sz w:val="24"/>
          <w:szCs w:val="24"/>
          <w:lang w:val="es-ES_tradnl"/>
        </w:rPr>
        <w:t>PARA LA OPERACIÓN DEL MANEJO INTEGRAL DE LAS UNIDADES DE CUIDADO INTENSIVO E INTERMEDIO ANTE LA EMERGENCIA COVID -19 EN EL MARCO DEL DECRETO 538 DE 2020</w:t>
      </w:r>
      <w:r w:rsidR="00CE4420">
        <w:rPr>
          <w:rFonts w:ascii="Arial" w:hAnsi="Arial" w:cs="Arial"/>
          <w:b/>
          <w:bCs/>
          <w:sz w:val="24"/>
          <w:szCs w:val="24"/>
          <w:lang w:val="es-ES_tradnl"/>
        </w:rPr>
        <w:t xml:space="preserve">. </w:t>
      </w:r>
      <w:bookmarkEnd w:id="2"/>
    </w:p>
    <w:p w14:paraId="1BBC36E7" w14:textId="43F331F1" w:rsidR="00CD0298" w:rsidRDefault="00CD0298" w:rsidP="00B46CFE">
      <w:pPr>
        <w:jc w:val="both"/>
        <w:rPr>
          <w:rFonts w:ascii="Arial" w:hAnsi="Arial" w:cs="Arial"/>
          <w:sz w:val="24"/>
          <w:szCs w:val="24"/>
          <w:lang w:val="es-ES_tradnl"/>
        </w:rPr>
      </w:pPr>
    </w:p>
    <w:p w14:paraId="63CFB208" w14:textId="2B4F47B2" w:rsidR="00751F0D" w:rsidRPr="005476D2" w:rsidRDefault="00751F0D" w:rsidP="00B46CFE">
      <w:pPr>
        <w:jc w:val="both"/>
        <w:rPr>
          <w:rFonts w:ascii="Arial" w:hAnsi="Arial" w:cs="Arial"/>
          <w:sz w:val="24"/>
          <w:szCs w:val="24"/>
          <w:lang w:val="es-ES_tradnl"/>
        </w:rPr>
      </w:pPr>
      <w:r w:rsidRPr="005619DE">
        <w:rPr>
          <w:rFonts w:ascii="Arial" w:hAnsi="Arial" w:cs="Arial"/>
          <w:sz w:val="24"/>
          <w:szCs w:val="24"/>
          <w:lang w:val="es-ES_tradnl"/>
        </w:rPr>
        <w:t>Ahora bien, del 15 de julio fecha en que se decretó la alerta naranja, al 18 de diciembre de 2020 se observa un incremento de 770 camas de unidad de cuidados intensivos adultos para un total de 1250 camas</w:t>
      </w:r>
      <w:r w:rsidRPr="005476D2">
        <w:rPr>
          <w:rFonts w:ascii="Arial" w:hAnsi="Arial" w:cs="Arial"/>
          <w:sz w:val="24"/>
          <w:szCs w:val="24"/>
          <w:lang w:val="es-ES_tradnl"/>
        </w:rPr>
        <w:t>. Al 18 de mayo de 2021 las camas habilitadas para la atención en cuidados intensivos llego a 1474, superando así la meta planteada por la Secretaria Seccional  de Salud en el plan de acción para la contención y mitigación del SARS-CoV-2  formulado para el departamento de Antioquia, que era alcanzar  909 camas UCI para pacientes COVID,  permitiendo este avance tener una  mayor capacidad de operación en la asignación de camas y así mismo  ajustar las alertas planteadas en las versiones anteriores de este lineamiento, pasando entonces del 80% al 85%</w:t>
      </w:r>
      <w:r w:rsidR="00585C3A" w:rsidRPr="005476D2">
        <w:rPr>
          <w:rFonts w:ascii="Arial" w:hAnsi="Arial" w:cs="Arial"/>
          <w:sz w:val="24"/>
          <w:szCs w:val="24"/>
          <w:lang w:val="es-ES_tradnl"/>
        </w:rPr>
        <w:t xml:space="preserve"> de ocupación de UCI para decretar alerta roja</w:t>
      </w:r>
      <w:r w:rsidRPr="005476D2">
        <w:rPr>
          <w:rFonts w:ascii="Arial" w:hAnsi="Arial" w:cs="Arial"/>
          <w:sz w:val="24"/>
          <w:szCs w:val="24"/>
          <w:lang w:val="es-ES_tradnl"/>
        </w:rPr>
        <w:t>. Igualmente es necesario tener en cuenta la ocupación general de las camas, no solo las camas destinadas para COVID19.</w:t>
      </w:r>
    </w:p>
    <w:p w14:paraId="7521479A" w14:textId="20E87D14" w:rsidR="00B46CFE" w:rsidRPr="00B46CFE" w:rsidRDefault="00B46CFE" w:rsidP="00B46CFE">
      <w:pPr>
        <w:jc w:val="both"/>
        <w:rPr>
          <w:rFonts w:ascii="Arial" w:hAnsi="Arial" w:cs="Arial"/>
          <w:b/>
          <w:bCs/>
          <w:sz w:val="24"/>
          <w:szCs w:val="24"/>
          <w:lang w:val="es-ES_tradnl"/>
        </w:rPr>
      </w:pPr>
      <w:r w:rsidRPr="005476D2">
        <w:rPr>
          <w:rFonts w:ascii="Arial" w:hAnsi="Arial" w:cs="Arial"/>
          <w:sz w:val="24"/>
          <w:szCs w:val="24"/>
          <w:lang w:val="es-ES_tradnl"/>
        </w:rPr>
        <w:t>Razón por lo cual se ajusta este documento denominado</w:t>
      </w:r>
      <w:r w:rsidRPr="00B46CFE">
        <w:rPr>
          <w:rFonts w:ascii="Arial" w:hAnsi="Arial" w:cs="Arial"/>
          <w:b/>
          <w:bCs/>
          <w:sz w:val="24"/>
          <w:szCs w:val="24"/>
          <w:lang w:val="es-ES_tradnl"/>
        </w:rPr>
        <w:t xml:space="preserve"> </w:t>
      </w:r>
      <w:r>
        <w:rPr>
          <w:rFonts w:ascii="Arial" w:hAnsi="Arial" w:cs="Arial"/>
          <w:b/>
          <w:bCs/>
          <w:sz w:val="24"/>
          <w:szCs w:val="24"/>
          <w:lang w:val="es-ES_tradnl"/>
        </w:rPr>
        <w:t xml:space="preserve">LINEAMIENTO TÉCNICO </w:t>
      </w:r>
      <w:r w:rsidRPr="003F6437">
        <w:rPr>
          <w:rFonts w:ascii="Arial" w:hAnsi="Arial" w:cs="Arial"/>
          <w:b/>
          <w:bCs/>
          <w:sz w:val="24"/>
          <w:szCs w:val="24"/>
          <w:lang w:val="es-ES_tradnl"/>
        </w:rPr>
        <w:t>PARA LA OPERACIÓN DEL MANEJO INTEGRAL DE LAS UNIDADES DE CUIDADO INTENSIVO E INTERMEDIO ANTE LA EMERGENCIA COVID -19 EN EL MARCO DEL DECRETO 538 DE 2020</w:t>
      </w:r>
      <w:r>
        <w:rPr>
          <w:rFonts w:ascii="Arial" w:hAnsi="Arial" w:cs="Arial"/>
          <w:b/>
          <w:bCs/>
          <w:sz w:val="24"/>
          <w:szCs w:val="24"/>
          <w:lang w:val="es-ES_tradnl"/>
        </w:rPr>
        <w:t>.</w:t>
      </w:r>
    </w:p>
    <w:p w14:paraId="250C68DA" w14:textId="77777777" w:rsidR="00B57D50" w:rsidRDefault="00B57D50" w:rsidP="00BC74E1">
      <w:pPr>
        <w:pStyle w:val="Ttulo1"/>
        <w:spacing w:line="240" w:lineRule="auto"/>
        <w:rPr>
          <w:rFonts w:ascii="Arial" w:hAnsi="Arial" w:cs="Arial"/>
          <w:b/>
          <w:bCs/>
          <w:color w:val="auto"/>
          <w:sz w:val="28"/>
          <w:szCs w:val="28"/>
          <w:lang w:val="es-ES_tradnl"/>
        </w:rPr>
      </w:pPr>
    </w:p>
    <w:p w14:paraId="7E46EFB1" w14:textId="77777777" w:rsidR="00B57D50" w:rsidRDefault="00B57D50" w:rsidP="00BC74E1">
      <w:pPr>
        <w:pStyle w:val="Ttulo1"/>
        <w:spacing w:line="240" w:lineRule="auto"/>
        <w:rPr>
          <w:rFonts w:ascii="Arial" w:hAnsi="Arial" w:cs="Arial"/>
          <w:b/>
          <w:bCs/>
          <w:color w:val="auto"/>
          <w:sz w:val="28"/>
          <w:szCs w:val="28"/>
          <w:lang w:val="es-ES_tradnl"/>
        </w:rPr>
      </w:pPr>
    </w:p>
    <w:p w14:paraId="548506EB" w14:textId="0314984F" w:rsidR="00B57D50" w:rsidRDefault="00B57D50" w:rsidP="00BC74E1">
      <w:pPr>
        <w:pStyle w:val="Ttulo1"/>
        <w:spacing w:line="240" w:lineRule="auto"/>
        <w:rPr>
          <w:rFonts w:ascii="Arial" w:hAnsi="Arial" w:cs="Arial"/>
          <w:b/>
          <w:bCs/>
          <w:color w:val="auto"/>
          <w:sz w:val="28"/>
          <w:szCs w:val="28"/>
          <w:lang w:val="es-ES_tradnl"/>
        </w:rPr>
      </w:pPr>
    </w:p>
    <w:p w14:paraId="4823B450" w14:textId="0D871C22" w:rsidR="00B57D50" w:rsidRDefault="00B57D50" w:rsidP="00B57D50">
      <w:pPr>
        <w:rPr>
          <w:lang w:val="es-ES_tradnl"/>
        </w:rPr>
      </w:pPr>
    </w:p>
    <w:p w14:paraId="134F01A5" w14:textId="77777777" w:rsidR="00B57D50" w:rsidRPr="00B57D50" w:rsidRDefault="00B57D50" w:rsidP="00B57D50">
      <w:pPr>
        <w:rPr>
          <w:lang w:val="es-ES_tradnl"/>
        </w:rPr>
      </w:pPr>
    </w:p>
    <w:p w14:paraId="11416817" w14:textId="77777777" w:rsidR="00B57D50" w:rsidRDefault="00B57D50" w:rsidP="00BC74E1">
      <w:pPr>
        <w:pStyle w:val="Ttulo1"/>
        <w:spacing w:line="240" w:lineRule="auto"/>
        <w:rPr>
          <w:rFonts w:ascii="Arial" w:hAnsi="Arial" w:cs="Arial"/>
          <w:b/>
          <w:bCs/>
          <w:color w:val="auto"/>
          <w:sz w:val="28"/>
          <w:szCs w:val="28"/>
          <w:lang w:val="es-ES_tradnl"/>
        </w:rPr>
      </w:pPr>
    </w:p>
    <w:p w14:paraId="6E6CA8A1" w14:textId="649F501D" w:rsidR="00B57D50" w:rsidRDefault="00B57D50" w:rsidP="00BC74E1">
      <w:pPr>
        <w:pStyle w:val="Ttulo1"/>
        <w:spacing w:line="240" w:lineRule="auto"/>
        <w:rPr>
          <w:rFonts w:ascii="Arial" w:hAnsi="Arial" w:cs="Arial"/>
          <w:b/>
          <w:bCs/>
          <w:color w:val="auto"/>
          <w:sz w:val="28"/>
          <w:szCs w:val="28"/>
          <w:lang w:val="es-ES_tradnl"/>
        </w:rPr>
      </w:pPr>
    </w:p>
    <w:p w14:paraId="4ED16032" w14:textId="77777777" w:rsidR="00B57D50" w:rsidRPr="00B57D50" w:rsidRDefault="00B57D50" w:rsidP="00B57D50">
      <w:pPr>
        <w:rPr>
          <w:lang w:val="es-ES_tradnl"/>
        </w:rPr>
      </w:pPr>
    </w:p>
    <w:p w14:paraId="4C51E27D" w14:textId="77777777" w:rsidR="00B57D50" w:rsidRDefault="00B57D50" w:rsidP="00BC74E1">
      <w:pPr>
        <w:pStyle w:val="Ttulo1"/>
        <w:spacing w:line="240" w:lineRule="auto"/>
        <w:rPr>
          <w:rFonts w:ascii="Arial" w:hAnsi="Arial" w:cs="Arial"/>
          <w:b/>
          <w:bCs/>
          <w:color w:val="auto"/>
          <w:sz w:val="28"/>
          <w:szCs w:val="28"/>
          <w:lang w:val="es-ES_tradnl"/>
        </w:rPr>
      </w:pPr>
    </w:p>
    <w:p w14:paraId="1A9FFFD5" w14:textId="72C00A23" w:rsidR="005E4924" w:rsidRPr="00A432A3" w:rsidRDefault="00197E66" w:rsidP="00BC74E1">
      <w:pPr>
        <w:pStyle w:val="Ttulo1"/>
        <w:spacing w:line="240" w:lineRule="auto"/>
        <w:rPr>
          <w:rFonts w:ascii="Arial" w:hAnsi="Arial" w:cs="Arial"/>
          <w:b/>
          <w:bCs/>
          <w:color w:val="auto"/>
          <w:sz w:val="28"/>
          <w:szCs w:val="28"/>
          <w:lang w:val="es-ES_tradnl"/>
        </w:rPr>
      </w:pPr>
      <w:bookmarkStart w:id="3" w:name="_Toc59445738"/>
      <w:r w:rsidRPr="00A432A3">
        <w:rPr>
          <w:rFonts w:ascii="Arial" w:hAnsi="Arial" w:cs="Arial"/>
          <w:b/>
          <w:bCs/>
          <w:color w:val="auto"/>
          <w:sz w:val="28"/>
          <w:szCs w:val="28"/>
          <w:lang w:val="es-ES_tradnl"/>
        </w:rPr>
        <w:t>D</w:t>
      </w:r>
      <w:r w:rsidR="00D657EE" w:rsidRPr="00A432A3">
        <w:rPr>
          <w:rFonts w:ascii="Arial" w:hAnsi="Arial" w:cs="Arial"/>
          <w:b/>
          <w:bCs/>
          <w:color w:val="auto"/>
          <w:sz w:val="28"/>
          <w:szCs w:val="28"/>
          <w:lang w:val="es-ES_tradnl"/>
        </w:rPr>
        <w:t>EFINICIÓN</w:t>
      </w:r>
      <w:bookmarkEnd w:id="3"/>
    </w:p>
    <w:p w14:paraId="76FAA26A" w14:textId="77777777" w:rsidR="0042279E" w:rsidRPr="0042279E" w:rsidRDefault="0042279E" w:rsidP="00BC74E1">
      <w:pPr>
        <w:spacing w:line="240" w:lineRule="auto"/>
        <w:rPr>
          <w:lang w:val="es-ES_tradnl"/>
        </w:rPr>
      </w:pPr>
    </w:p>
    <w:p w14:paraId="7DD6A22E" w14:textId="42509176" w:rsidR="00F4427B" w:rsidRDefault="006B5417" w:rsidP="00BC74E1">
      <w:pPr>
        <w:spacing w:line="240" w:lineRule="auto"/>
        <w:jc w:val="both"/>
        <w:rPr>
          <w:rFonts w:ascii="Arial" w:hAnsi="Arial" w:cs="Arial"/>
          <w:sz w:val="24"/>
          <w:szCs w:val="24"/>
          <w:lang w:val="es-ES_tradnl"/>
        </w:rPr>
      </w:pPr>
      <w:r>
        <w:rPr>
          <w:rFonts w:ascii="Arial" w:hAnsi="Arial" w:cs="Arial"/>
          <w:sz w:val="24"/>
          <w:szCs w:val="24"/>
          <w:lang w:val="es-ES_tradnl"/>
        </w:rPr>
        <w:t>Ante la emergencia por COVID-19, l</w:t>
      </w:r>
      <w:r w:rsidR="00F4427B" w:rsidRPr="0042279E">
        <w:rPr>
          <w:rFonts w:ascii="Arial" w:hAnsi="Arial" w:cs="Arial"/>
          <w:sz w:val="24"/>
          <w:szCs w:val="24"/>
          <w:lang w:val="es-ES_tradnl"/>
        </w:rPr>
        <w:t>a gestió</w:t>
      </w:r>
      <w:r w:rsidR="00CD426C">
        <w:rPr>
          <w:rFonts w:ascii="Arial" w:hAnsi="Arial" w:cs="Arial"/>
          <w:sz w:val="24"/>
          <w:szCs w:val="24"/>
          <w:lang w:val="es-ES_tradnl"/>
        </w:rPr>
        <w:t>n centra</w:t>
      </w:r>
      <w:r>
        <w:rPr>
          <w:rFonts w:ascii="Arial" w:hAnsi="Arial" w:cs="Arial"/>
          <w:sz w:val="24"/>
          <w:szCs w:val="24"/>
          <w:lang w:val="es-ES_tradnl"/>
        </w:rPr>
        <w:t>lizada de las camas de cuidado i</w:t>
      </w:r>
      <w:r w:rsidR="00CD426C">
        <w:rPr>
          <w:rFonts w:ascii="Arial" w:hAnsi="Arial" w:cs="Arial"/>
          <w:sz w:val="24"/>
          <w:szCs w:val="24"/>
          <w:lang w:val="es-ES_tradnl"/>
        </w:rPr>
        <w:t>ntensivo y c</w:t>
      </w:r>
      <w:r w:rsidR="00F4427B" w:rsidRPr="0042279E">
        <w:rPr>
          <w:rFonts w:ascii="Arial" w:hAnsi="Arial" w:cs="Arial"/>
          <w:sz w:val="24"/>
          <w:szCs w:val="24"/>
          <w:lang w:val="es-ES_tradnl"/>
        </w:rPr>
        <w:t xml:space="preserve">uidado </w:t>
      </w:r>
      <w:r w:rsidR="00CD426C">
        <w:rPr>
          <w:rFonts w:ascii="Arial" w:hAnsi="Arial" w:cs="Arial"/>
          <w:sz w:val="24"/>
          <w:szCs w:val="24"/>
          <w:lang w:val="es-ES_tradnl"/>
        </w:rPr>
        <w:t>i</w:t>
      </w:r>
      <w:r w:rsidR="00F4427B" w:rsidRPr="0042279E">
        <w:rPr>
          <w:rFonts w:ascii="Arial" w:hAnsi="Arial" w:cs="Arial"/>
          <w:sz w:val="24"/>
          <w:szCs w:val="24"/>
          <w:lang w:val="es-ES_tradnl"/>
        </w:rPr>
        <w:t xml:space="preserve">ntermedio </w:t>
      </w:r>
      <w:r>
        <w:rPr>
          <w:rFonts w:ascii="Arial" w:hAnsi="Arial" w:cs="Arial"/>
          <w:sz w:val="24"/>
          <w:szCs w:val="24"/>
          <w:lang w:val="es-ES_tradnl"/>
        </w:rPr>
        <w:t xml:space="preserve">está </w:t>
      </w:r>
      <w:r w:rsidR="00F4427B" w:rsidRPr="0042279E">
        <w:rPr>
          <w:rFonts w:ascii="Arial" w:hAnsi="Arial" w:cs="Arial"/>
          <w:sz w:val="24"/>
          <w:szCs w:val="24"/>
          <w:lang w:val="es-ES_tradnl"/>
        </w:rPr>
        <w:t>enmarca</w:t>
      </w:r>
      <w:r>
        <w:rPr>
          <w:rFonts w:ascii="Arial" w:hAnsi="Arial" w:cs="Arial"/>
          <w:sz w:val="24"/>
          <w:szCs w:val="24"/>
          <w:lang w:val="es-ES_tradnl"/>
        </w:rPr>
        <w:t>da en</w:t>
      </w:r>
      <w:r w:rsidR="00F4427B" w:rsidRPr="0042279E">
        <w:rPr>
          <w:rFonts w:ascii="Arial" w:hAnsi="Arial" w:cs="Arial"/>
          <w:sz w:val="24"/>
          <w:szCs w:val="24"/>
          <w:lang w:val="es-ES_tradnl"/>
        </w:rPr>
        <w:t xml:space="preserve"> acciones de planeación, ejecución, monitoreo y seguimiento de la oferta y demanda del plan de respuesta en la fase de mitigación</w:t>
      </w:r>
      <w:r w:rsidR="006350F6">
        <w:rPr>
          <w:rFonts w:ascii="Arial" w:hAnsi="Arial" w:cs="Arial"/>
          <w:sz w:val="24"/>
          <w:szCs w:val="24"/>
          <w:lang w:val="es-ES_tradnl"/>
        </w:rPr>
        <w:t xml:space="preserve">. Así mismo, </w:t>
      </w:r>
      <w:r w:rsidR="001A30DD">
        <w:rPr>
          <w:rFonts w:ascii="Arial" w:hAnsi="Arial" w:cs="Arial"/>
          <w:sz w:val="24"/>
          <w:szCs w:val="24"/>
          <w:lang w:val="es-ES_tradnl"/>
        </w:rPr>
        <w:t xml:space="preserve">la </w:t>
      </w:r>
      <w:r w:rsidR="00D05875" w:rsidRPr="0042279E">
        <w:rPr>
          <w:rFonts w:ascii="Arial" w:hAnsi="Arial" w:cs="Arial"/>
          <w:sz w:val="24"/>
          <w:szCs w:val="24"/>
          <w:lang w:val="es-ES_tradnl"/>
        </w:rPr>
        <w:t xml:space="preserve">gestión para la disponibilidad de </w:t>
      </w:r>
      <w:r w:rsidR="001A30DD">
        <w:rPr>
          <w:rFonts w:ascii="Arial" w:hAnsi="Arial" w:cs="Arial"/>
          <w:sz w:val="24"/>
          <w:szCs w:val="24"/>
          <w:lang w:val="es-ES_tradnl"/>
        </w:rPr>
        <w:t xml:space="preserve">los </w:t>
      </w:r>
      <w:r w:rsidR="00D05875" w:rsidRPr="0042279E">
        <w:rPr>
          <w:rFonts w:ascii="Arial" w:hAnsi="Arial" w:cs="Arial"/>
          <w:sz w:val="24"/>
          <w:szCs w:val="24"/>
          <w:lang w:val="es-ES_tradnl"/>
        </w:rPr>
        <w:t xml:space="preserve">recursos </w:t>
      </w:r>
      <w:r w:rsidR="00F4427B" w:rsidRPr="0042279E">
        <w:rPr>
          <w:rFonts w:ascii="Arial" w:hAnsi="Arial" w:cs="Arial"/>
          <w:sz w:val="24"/>
          <w:szCs w:val="24"/>
          <w:lang w:val="es-ES_tradnl"/>
        </w:rPr>
        <w:t xml:space="preserve">en el </w:t>
      </w:r>
      <w:r w:rsidR="00DE6325">
        <w:rPr>
          <w:rFonts w:ascii="Arial" w:hAnsi="Arial" w:cs="Arial"/>
          <w:sz w:val="24"/>
          <w:szCs w:val="24"/>
          <w:lang w:val="es-ES_tradnl"/>
        </w:rPr>
        <w:t>departamento de Antioquia</w:t>
      </w:r>
      <w:r w:rsidR="00D05875" w:rsidRPr="0042279E">
        <w:rPr>
          <w:rFonts w:ascii="Arial" w:hAnsi="Arial" w:cs="Arial"/>
          <w:sz w:val="24"/>
          <w:szCs w:val="24"/>
          <w:lang w:val="es-ES_tradnl"/>
        </w:rPr>
        <w:t xml:space="preserve"> según el marco normativo vigente</w:t>
      </w:r>
      <w:r w:rsidR="009526AD" w:rsidRPr="0042279E">
        <w:rPr>
          <w:rFonts w:ascii="Arial" w:hAnsi="Arial" w:cs="Arial"/>
          <w:sz w:val="24"/>
          <w:szCs w:val="24"/>
          <w:lang w:val="es-ES_tradnl"/>
        </w:rPr>
        <w:t xml:space="preserve">, cuando </w:t>
      </w:r>
      <w:r w:rsidR="00DE6325">
        <w:rPr>
          <w:rFonts w:ascii="Arial" w:hAnsi="Arial" w:cs="Arial"/>
          <w:sz w:val="24"/>
          <w:szCs w:val="24"/>
          <w:lang w:val="es-ES_tradnl"/>
        </w:rPr>
        <w:t>haya alta demanda</w:t>
      </w:r>
      <w:r w:rsidR="00F4427B" w:rsidRPr="0042279E">
        <w:rPr>
          <w:rFonts w:ascii="Arial" w:hAnsi="Arial" w:cs="Arial"/>
          <w:sz w:val="24"/>
          <w:szCs w:val="24"/>
          <w:lang w:val="es-ES_tradnl"/>
        </w:rPr>
        <w:t>.</w:t>
      </w:r>
    </w:p>
    <w:p w14:paraId="2BB21293" w14:textId="70FA2B91" w:rsidR="000C031C" w:rsidRPr="009526AD" w:rsidRDefault="000C031C" w:rsidP="00BC74E1">
      <w:pPr>
        <w:pStyle w:val="Ttulo1"/>
        <w:spacing w:line="240" w:lineRule="auto"/>
        <w:rPr>
          <w:rFonts w:ascii="Arial" w:hAnsi="Arial" w:cs="Arial"/>
          <w:b/>
          <w:bCs/>
          <w:sz w:val="28"/>
          <w:szCs w:val="28"/>
          <w:lang w:val="es-ES_tradnl"/>
        </w:rPr>
      </w:pPr>
      <w:bookmarkStart w:id="4" w:name="_Toc59445739"/>
      <w:r w:rsidRPr="00A432A3">
        <w:rPr>
          <w:rFonts w:ascii="Arial" w:hAnsi="Arial" w:cs="Arial"/>
          <w:b/>
          <w:bCs/>
          <w:color w:val="auto"/>
          <w:sz w:val="28"/>
          <w:szCs w:val="28"/>
          <w:lang w:val="es-ES_tradnl"/>
        </w:rPr>
        <w:t>ALCANCE</w:t>
      </w:r>
      <w:bookmarkEnd w:id="4"/>
    </w:p>
    <w:p w14:paraId="111A2688" w14:textId="77777777" w:rsidR="00217082" w:rsidRDefault="00217082" w:rsidP="00217082">
      <w:pPr>
        <w:spacing w:line="240" w:lineRule="auto"/>
        <w:jc w:val="both"/>
        <w:rPr>
          <w:rFonts w:ascii="Arial" w:hAnsi="Arial" w:cs="Arial"/>
          <w:sz w:val="24"/>
          <w:szCs w:val="24"/>
          <w:highlight w:val="green"/>
          <w:lang w:val="es-ES_tradnl"/>
        </w:rPr>
      </w:pPr>
    </w:p>
    <w:p w14:paraId="3B6455CD" w14:textId="5380064C" w:rsidR="00217082" w:rsidRDefault="00217082" w:rsidP="00217082">
      <w:pPr>
        <w:spacing w:line="240" w:lineRule="auto"/>
        <w:jc w:val="both"/>
        <w:rPr>
          <w:rFonts w:ascii="Arial" w:hAnsi="Arial" w:cs="Arial"/>
          <w:sz w:val="24"/>
          <w:szCs w:val="24"/>
          <w:lang w:val="es-ES_tradnl"/>
        </w:rPr>
      </w:pPr>
      <w:r w:rsidRPr="00217082">
        <w:rPr>
          <w:rFonts w:ascii="Arial" w:hAnsi="Arial" w:cs="Arial"/>
          <w:sz w:val="24"/>
          <w:szCs w:val="24"/>
          <w:lang w:val="es-ES_tradnl"/>
        </w:rPr>
        <w:t xml:space="preserve">Inicia con la definición de </w:t>
      </w:r>
      <w:r w:rsidR="00B46CFE">
        <w:rPr>
          <w:rFonts w:ascii="Arial" w:hAnsi="Arial" w:cs="Arial"/>
          <w:sz w:val="24"/>
          <w:szCs w:val="24"/>
          <w:lang w:val="es-ES_tradnl"/>
        </w:rPr>
        <w:t xml:space="preserve">alta demanda y muy alta demanda y las correspondientes </w:t>
      </w:r>
      <w:r w:rsidRPr="00217082">
        <w:rPr>
          <w:rFonts w:ascii="Arial" w:hAnsi="Arial" w:cs="Arial"/>
          <w:sz w:val="24"/>
          <w:szCs w:val="24"/>
          <w:lang w:val="es-ES_tradnl"/>
        </w:rPr>
        <w:t>alerta</w:t>
      </w:r>
      <w:r w:rsidR="00B46CFE">
        <w:rPr>
          <w:rFonts w:ascii="Arial" w:hAnsi="Arial" w:cs="Arial"/>
          <w:sz w:val="24"/>
          <w:szCs w:val="24"/>
          <w:lang w:val="es-ES_tradnl"/>
        </w:rPr>
        <w:t xml:space="preserve">s </w:t>
      </w:r>
      <w:r w:rsidRPr="00217082">
        <w:rPr>
          <w:rFonts w:ascii="Arial" w:hAnsi="Arial" w:cs="Arial"/>
          <w:sz w:val="24"/>
          <w:szCs w:val="24"/>
          <w:lang w:val="es-ES_tradnl"/>
        </w:rPr>
        <w:t>frente a la ocupación de las Unidades de Cuidado Intensivo de las Instituciones Prestadoras de Servicios de Salud, continua con el monitoreo y la regulación de pacientes por parte del CRUE Departamental de forma centralizada, que requieran UCI – UCIM en el Departamento de Antioquia, l</w:t>
      </w:r>
      <w:r w:rsidR="00B46CFE">
        <w:rPr>
          <w:rFonts w:ascii="Arial" w:hAnsi="Arial" w:cs="Arial"/>
          <w:sz w:val="24"/>
          <w:szCs w:val="24"/>
          <w:lang w:val="es-ES_tradnl"/>
        </w:rPr>
        <w:t>o</w:t>
      </w:r>
      <w:r w:rsidRPr="00217082">
        <w:rPr>
          <w:rFonts w:ascii="Arial" w:hAnsi="Arial" w:cs="Arial"/>
          <w:sz w:val="24"/>
          <w:szCs w:val="24"/>
          <w:lang w:val="es-ES_tradnl"/>
        </w:rPr>
        <w:t xml:space="preserve"> cual termina cuando las condiciones que dieron lugar a la declaratoria de</w:t>
      </w:r>
      <w:r w:rsidR="00B46CFE">
        <w:rPr>
          <w:rFonts w:ascii="Arial" w:hAnsi="Arial" w:cs="Arial"/>
          <w:sz w:val="24"/>
          <w:szCs w:val="24"/>
          <w:lang w:val="es-ES_tradnl"/>
        </w:rPr>
        <w:t xml:space="preserve"> las</w:t>
      </w:r>
      <w:r w:rsidRPr="00217082">
        <w:rPr>
          <w:rFonts w:ascii="Arial" w:hAnsi="Arial" w:cs="Arial"/>
          <w:sz w:val="24"/>
          <w:szCs w:val="24"/>
          <w:lang w:val="es-ES_tradnl"/>
        </w:rPr>
        <w:t xml:space="preserve"> alerta</w:t>
      </w:r>
      <w:r w:rsidR="00B46CFE">
        <w:rPr>
          <w:rFonts w:ascii="Arial" w:hAnsi="Arial" w:cs="Arial"/>
          <w:sz w:val="24"/>
          <w:szCs w:val="24"/>
          <w:lang w:val="es-ES_tradnl"/>
        </w:rPr>
        <w:t>s</w:t>
      </w:r>
      <w:r w:rsidRPr="00217082">
        <w:rPr>
          <w:rFonts w:ascii="Arial" w:hAnsi="Arial" w:cs="Arial"/>
          <w:sz w:val="24"/>
          <w:szCs w:val="24"/>
          <w:lang w:val="es-ES_tradnl"/>
        </w:rPr>
        <w:t xml:space="preserve"> sean superadas.</w:t>
      </w:r>
      <w:r w:rsidR="00707A15">
        <w:rPr>
          <w:rFonts w:ascii="Arial" w:hAnsi="Arial" w:cs="Arial"/>
          <w:sz w:val="24"/>
          <w:szCs w:val="24"/>
          <w:lang w:val="es-ES_tradnl"/>
        </w:rPr>
        <w:t xml:space="preserve"> </w:t>
      </w:r>
      <w:r w:rsidR="00707A15" w:rsidRPr="009D473A">
        <w:rPr>
          <w:rFonts w:ascii="Arial" w:hAnsi="Arial" w:cs="Arial"/>
          <w:sz w:val="24"/>
          <w:szCs w:val="24"/>
          <w:lang w:val="es-ES_tradnl"/>
        </w:rPr>
        <w:t>Dar respuesta a la emergencia generada por COVID-19 en el departamento a través del Sistema de Referencia y Contrarreferencia de pacientes</w:t>
      </w:r>
      <w:r w:rsidR="009D473A">
        <w:rPr>
          <w:rFonts w:ascii="Arial" w:hAnsi="Arial" w:cs="Arial"/>
          <w:sz w:val="24"/>
          <w:szCs w:val="24"/>
          <w:lang w:val="es-ES_tradnl"/>
        </w:rPr>
        <w:t>.</w:t>
      </w:r>
    </w:p>
    <w:p w14:paraId="5151CD97" w14:textId="32995320" w:rsidR="000C031C" w:rsidRPr="00DC7006" w:rsidRDefault="000C031C" w:rsidP="00342E82">
      <w:pPr>
        <w:pStyle w:val="Ttulo1"/>
        <w:rPr>
          <w:rFonts w:ascii="Arial" w:hAnsi="Arial" w:cs="Arial"/>
          <w:b/>
          <w:bCs/>
          <w:color w:val="auto"/>
          <w:sz w:val="28"/>
          <w:szCs w:val="28"/>
          <w:lang w:val="es-ES_tradnl"/>
        </w:rPr>
      </w:pPr>
      <w:bookmarkStart w:id="5" w:name="_Toc59445740"/>
      <w:r w:rsidRPr="00DC7006">
        <w:rPr>
          <w:rFonts w:ascii="Arial" w:hAnsi="Arial" w:cs="Arial"/>
          <w:b/>
          <w:bCs/>
          <w:color w:val="auto"/>
          <w:sz w:val="28"/>
          <w:szCs w:val="28"/>
          <w:lang w:val="es-ES_tradnl"/>
        </w:rPr>
        <w:t xml:space="preserve">MARCO </w:t>
      </w:r>
      <w:r w:rsidR="00F50DEC">
        <w:rPr>
          <w:rFonts w:ascii="Arial" w:hAnsi="Arial" w:cs="Arial"/>
          <w:b/>
          <w:bCs/>
          <w:color w:val="auto"/>
          <w:sz w:val="28"/>
          <w:szCs w:val="28"/>
          <w:lang w:val="es-ES_tradnl"/>
        </w:rPr>
        <w:t>JURÍ</w:t>
      </w:r>
      <w:r w:rsidR="00A33505" w:rsidRPr="00DC7006">
        <w:rPr>
          <w:rFonts w:ascii="Arial" w:hAnsi="Arial" w:cs="Arial"/>
          <w:b/>
          <w:bCs/>
          <w:color w:val="auto"/>
          <w:sz w:val="28"/>
          <w:szCs w:val="28"/>
          <w:lang w:val="es-ES_tradnl"/>
        </w:rPr>
        <w:t>DICO</w:t>
      </w:r>
      <w:bookmarkEnd w:id="5"/>
    </w:p>
    <w:p w14:paraId="63378F07" w14:textId="77777777" w:rsidR="005E4924" w:rsidRPr="009526AD" w:rsidRDefault="005E4924" w:rsidP="005E4924">
      <w:pPr>
        <w:rPr>
          <w:rFonts w:ascii="Arial" w:hAnsi="Arial" w:cs="Arial"/>
        </w:rPr>
      </w:pPr>
    </w:p>
    <w:p w14:paraId="79BDEBD3" w14:textId="5F1DB995" w:rsidR="00663B7D" w:rsidRDefault="00663B7D" w:rsidP="00663B7D">
      <w:pPr>
        <w:pStyle w:val="Prrafodelista"/>
        <w:numPr>
          <w:ilvl w:val="0"/>
          <w:numId w:val="14"/>
        </w:numPr>
        <w:spacing w:after="0" w:line="240" w:lineRule="auto"/>
        <w:jc w:val="both"/>
        <w:rPr>
          <w:rFonts w:ascii="Arial" w:hAnsi="Arial" w:cs="Arial"/>
          <w:sz w:val="24"/>
          <w:szCs w:val="24"/>
          <w:lang w:val="es-ES_tradnl"/>
        </w:rPr>
      </w:pPr>
      <w:r w:rsidRPr="0042279E">
        <w:rPr>
          <w:rFonts w:ascii="Arial" w:hAnsi="Arial" w:cs="Arial"/>
          <w:sz w:val="24"/>
          <w:szCs w:val="24"/>
          <w:lang w:val="es-ES_tradnl"/>
        </w:rPr>
        <w:t>Ley Estatutaria 1751 de 2015</w:t>
      </w:r>
      <w:r w:rsidR="00F50DEC">
        <w:rPr>
          <w:rFonts w:ascii="Arial" w:hAnsi="Arial" w:cs="Arial"/>
          <w:sz w:val="24"/>
          <w:szCs w:val="24"/>
          <w:lang w:val="es-ES_tradnl"/>
        </w:rPr>
        <w:t>.</w:t>
      </w:r>
    </w:p>
    <w:p w14:paraId="38A328C6" w14:textId="12656E49" w:rsidR="00032C55" w:rsidRPr="0042279E" w:rsidRDefault="00032C55" w:rsidP="00032C55">
      <w:pPr>
        <w:pStyle w:val="Prrafodelista"/>
        <w:numPr>
          <w:ilvl w:val="0"/>
          <w:numId w:val="14"/>
        </w:numPr>
        <w:spacing w:after="0" w:line="240" w:lineRule="auto"/>
        <w:jc w:val="both"/>
        <w:rPr>
          <w:rFonts w:ascii="Arial" w:hAnsi="Arial" w:cs="Arial"/>
          <w:sz w:val="24"/>
          <w:szCs w:val="24"/>
          <w:lang w:val="es-ES_tradnl"/>
        </w:rPr>
      </w:pPr>
      <w:r>
        <w:rPr>
          <w:rFonts w:ascii="Arial" w:hAnsi="Arial" w:cs="Arial"/>
          <w:sz w:val="24"/>
          <w:szCs w:val="24"/>
          <w:lang w:val="es-ES_tradnl"/>
        </w:rPr>
        <w:t>Ley 715 de 2001</w:t>
      </w:r>
      <w:r w:rsidR="00F50DEC">
        <w:rPr>
          <w:rFonts w:ascii="Arial" w:hAnsi="Arial" w:cs="Arial"/>
          <w:sz w:val="24"/>
          <w:szCs w:val="24"/>
          <w:lang w:val="es-ES_tradnl"/>
        </w:rPr>
        <w:t>.</w:t>
      </w:r>
    </w:p>
    <w:p w14:paraId="04A2FE6C" w14:textId="5844A23C" w:rsidR="00955EE0" w:rsidRPr="0042279E" w:rsidRDefault="00955EE0" w:rsidP="00955EE0">
      <w:pPr>
        <w:pStyle w:val="Prrafodelista"/>
        <w:numPr>
          <w:ilvl w:val="0"/>
          <w:numId w:val="14"/>
        </w:numPr>
        <w:spacing w:after="0" w:line="240" w:lineRule="auto"/>
        <w:jc w:val="both"/>
        <w:rPr>
          <w:rFonts w:ascii="Arial" w:hAnsi="Arial" w:cs="Arial"/>
          <w:sz w:val="24"/>
          <w:szCs w:val="24"/>
          <w:lang w:val="es-ES_tradnl"/>
        </w:rPr>
      </w:pPr>
      <w:r w:rsidRPr="0042279E">
        <w:rPr>
          <w:rFonts w:ascii="Arial" w:hAnsi="Arial" w:cs="Arial"/>
          <w:sz w:val="24"/>
          <w:szCs w:val="24"/>
          <w:lang w:val="es-ES_tradnl"/>
        </w:rPr>
        <w:t>Decreto 780 de 2016 del Ministerio de Salud y Protección Social</w:t>
      </w:r>
      <w:r>
        <w:rPr>
          <w:rFonts w:ascii="Arial" w:hAnsi="Arial" w:cs="Arial"/>
          <w:sz w:val="24"/>
          <w:szCs w:val="24"/>
          <w:lang w:val="es-ES_tradnl"/>
        </w:rPr>
        <w:t xml:space="preserve"> p</w:t>
      </w:r>
      <w:r w:rsidRPr="0042279E">
        <w:rPr>
          <w:rFonts w:ascii="Arial" w:hAnsi="Arial" w:cs="Arial"/>
          <w:sz w:val="24"/>
          <w:szCs w:val="24"/>
          <w:lang w:val="es-ES_tradnl"/>
        </w:rPr>
        <w:t>or medio del cual se expide el Decreto Único Reglamentario del Sector Salud y Protección Social</w:t>
      </w:r>
      <w:r w:rsidR="00F50DEC">
        <w:rPr>
          <w:rFonts w:ascii="Arial" w:hAnsi="Arial" w:cs="Arial"/>
          <w:sz w:val="24"/>
          <w:szCs w:val="24"/>
          <w:lang w:val="es-ES_tradnl"/>
        </w:rPr>
        <w:t>.</w:t>
      </w:r>
      <w:r w:rsidRPr="0042279E">
        <w:rPr>
          <w:rFonts w:ascii="Arial" w:hAnsi="Arial" w:cs="Arial"/>
          <w:sz w:val="24"/>
          <w:szCs w:val="24"/>
          <w:lang w:val="es-ES_tradnl"/>
        </w:rPr>
        <w:t xml:space="preserve"> </w:t>
      </w:r>
    </w:p>
    <w:p w14:paraId="66F8D140" w14:textId="4111B8E9" w:rsidR="007E7E2E" w:rsidRPr="0042279E" w:rsidRDefault="007E7E2E" w:rsidP="007E7E2E">
      <w:pPr>
        <w:pStyle w:val="Prrafodelista"/>
        <w:numPr>
          <w:ilvl w:val="0"/>
          <w:numId w:val="14"/>
        </w:numPr>
        <w:spacing w:after="0" w:line="240" w:lineRule="auto"/>
        <w:jc w:val="both"/>
        <w:rPr>
          <w:rFonts w:ascii="Arial" w:hAnsi="Arial" w:cs="Arial"/>
          <w:sz w:val="24"/>
          <w:szCs w:val="24"/>
          <w:lang w:val="es-ES_tradnl"/>
        </w:rPr>
      </w:pPr>
      <w:r w:rsidRPr="0042279E">
        <w:rPr>
          <w:rFonts w:ascii="Arial" w:hAnsi="Arial" w:cs="Arial"/>
          <w:sz w:val="24"/>
          <w:szCs w:val="24"/>
          <w:lang w:val="es-ES_tradnl"/>
        </w:rPr>
        <w:t>Resolución 1220 de 2012 del Ministerio de Salud y Protección Social</w:t>
      </w:r>
      <w:r w:rsidR="001A30DD">
        <w:rPr>
          <w:rFonts w:ascii="Arial" w:hAnsi="Arial" w:cs="Arial"/>
          <w:sz w:val="24"/>
          <w:szCs w:val="24"/>
          <w:lang w:val="es-ES_tradnl"/>
        </w:rPr>
        <w:t xml:space="preserve"> p</w:t>
      </w:r>
      <w:r w:rsidRPr="0042279E">
        <w:rPr>
          <w:rFonts w:ascii="Arial" w:hAnsi="Arial" w:cs="Arial"/>
          <w:sz w:val="24"/>
          <w:szCs w:val="24"/>
          <w:lang w:val="es-ES_tradnl"/>
        </w:rPr>
        <w:t>or la cual se establecen las condiciones y requisitos para la organización, operación y funcionamiento de los centros reguladores de urgencias, emergencias y desastres, CRUE.</w:t>
      </w:r>
    </w:p>
    <w:p w14:paraId="72807863" w14:textId="53624999" w:rsidR="007E7E2E" w:rsidRDefault="007E7E2E" w:rsidP="007E7E2E">
      <w:pPr>
        <w:pStyle w:val="Prrafodelista"/>
        <w:numPr>
          <w:ilvl w:val="0"/>
          <w:numId w:val="14"/>
        </w:numPr>
        <w:spacing w:after="0" w:line="240" w:lineRule="auto"/>
        <w:jc w:val="both"/>
        <w:rPr>
          <w:rFonts w:ascii="Arial" w:hAnsi="Arial" w:cs="Arial"/>
          <w:sz w:val="24"/>
          <w:szCs w:val="24"/>
          <w:lang w:val="es-ES_tradnl"/>
        </w:rPr>
      </w:pPr>
      <w:r w:rsidRPr="0042279E">
        <w:rPr>
          <w:rFonts w:ascii="Arial" w:hAnsi="Arial" w:cs="Arial"/>
          <w:sz w:val="24"/>
          <w:szCs w:val="24"/>
          <w:lang w:val="es-ES_tradnl"/>
        </w:rPr>
        <w:t>Resolución 3047 de 2008 del Ministerio de Salud y Protección Social</w:t>
      </w:r>
      <w:r w:rsidR="001A30DD">
        <w:rPr>
          <w:rFonts w:ascii="Arial" w:hAnsi="Arial" w:cs="Arial"/>
          <w:sz w:val="24"/>
          <w:szCs w:val="24"/>
          <w:lang w:val="es-ES_tradnl"/>
        </w:rPr>
        <w:t xml:space="preserve"> p</w:t>
      </w:r>
      <w:r w:rsidRPr="0042279E">
        <w:rPr>
          <w:rFonts w:ascii="Arial" w:hAnsi="Arial" w:cs="Arial"/>
          <w:sz w:val="24"/>
          <w:szCs w:val="24"/>
          <w:lang w:val="es-ES_tradnl"/>
        </w:rPr>
        <w:t>or medio de la cual se definen los formatos, mecanismos de envío, procedimientos y términos a ser implementados en las relaciones entre prestadores de servicios de salud y entidades responsables del pago de servicios de salud, definidos en el Decreto 4747 de 2007.</w:t>
      </w:r>
    </w:p>
    <w:p w14:paraId="45975CA2" w14:textId="18D903DB" w:rsidR="007E7E2E" w:rsidRDefault="007E7E2E" w:rsidP="007E7E2E">
      <w:pPr>
        <w:pStyle w:val="Prrafodelista"/>
        <w:numPr>
          <w:ilvl w:val="0"/>
          <w:numId w:val="14"/>
        </w:numPr>
        <w:spacing w:after="0" w:line="240" w:lineRule="auto"/>
        <w:jc w:val="both"/>
        <w:rPr>
          <w:rFonts w:ascii="Arial" w:hAnsi="Arial" w:cs="Arial"/>
          <w:sz w:val="24"/>
          <w:szCs w:val="24"/>
          <w:lang w:val="es-ES_tradnl"/>
        </w:rPr>
      </w:pPr>
      <w:r w:rsidRPr="0042279E">
        <w:rPr>
          <w:rFonts w:ascii="Arial" w:hAnsi="Arial" w:cs="Arial"/>
          <w:sz w:val="24"/>
          <w:szCs w:val="24"/>
          <w:lang w:val="es-ES_tradnl"/>
        </w:rPr>
        <w:t>Decreto 4747 de 2007 del Ministerio de Salud y Protección Social</w:t>
      </w:r>
      <w:r w:rsidR="001A30DD">
        <w:rPr>
          <w:rFonts w:ascii="Arial" w:hAnsi="Arial" w:cs="Arial"/>
          <w:sz w:val="24"/>
          <w:szCs w:val="24"/>
          <w:lang w:val="es-ES_tradnl"/>
        </w:rPr>
        <w:t xml:space="preserve"> p</w:t>
      </w:r>
      <w:r w:rsidRPr="0042279E">
        <w:rPr>
          <w:rFonts w:ascii="Arial" w:hAnsi="Arial" w:cs="Arial"/>
          <w:sz w:val="24"/>
          <w:szCs w:val="24"/>
          <w:lang w:val="es-ES_tradnl"/>
        </w:rPr>
        <w:t>or medio del cual se regulan algunos aspectos de las relaciones entre los prestadores de servicios de salud y las entidades responsables del pago de los servicios de salud de la población a su cargo, y se dictan otras disposiciones</w:t>
      </w:r>
      <w:r w:rsidR="001A30DD">
        <w:rPr>
          <w:rFonts w:ascii="Arial" w:hAnsi="Arial" w:cs="Arial"/>
          <w:sz w:val="24"/>
          <w:szCs w:val="24"/>
          <w:lang w:val="es-ES_tradnl"/>
        </w:rPr>
        <w:t>.</w:t>
      </w:r>
    </w:p>
    <w:p w14:paraId="5875B19D" w14:textId="195639E5" w:rsidR="00B57D50" w:rsidRDefault="00B57D50" w:rsidP="00B57D50">
      <w:pPr>
        <w:pStyle w:val="Prrafodelista"/>
        <w:spacing w:after="0" w:line="240" w:lineRule="auto"/>
        <w:jc w:val="both"/>
        <w:rPr>
          <w:rFonts w:ascii="Arial" w:hAnsi="Arial" w:cs="Arial"/>
          <w:sz w:val="24"/>
          <w:szCs w:val="24"/>
          <w:lang w:val="es-ES_tradnl"/>
        </w:rPr>
      </w:pPr>
    </w:p>
    <w:p w14:paraId="1BF7D2B2" w14:textId="77777777" w:rsidR="00B57D50" w:rsidRDefault="00B57D50" w:rsidP="00B57D50">
      <w:pPr>
        <w:pStyle w:val="Prrafodelista"/>
        <w:spacing w:after="0" w:line="240" w:lineRule="auto"/>
        <w:jc w:val="both"/>
        <w:rPr>
          <w:rFonts w:ascii="Arial" w:hAnsi="Arial" w:cs="Arial"/>
          <w:sz w:val="24"/>
          <w:szCs w:val="24"/>
          <w:lang w:val="es-ES_tradnl"/>
        </w:rPr>
      </w:pPr>
    </w:p>
    <w:p w14:paraId="23CA733E" w14:textId="76588FE0" w:rsidR="00B57D50" w:rsidRDefault="00B57D50" w:rsidP="00B57D50">
      <w:pPr>
        <w:pStyle w:val="Prrafodelista"/>
        <w:spacing w:after="0" w:line="240" w:lineRule="auto"/>
        <w:jc w:val="both"/>
        <w:rPr>
          <w:rFonts w:ascii="Arial" w:hAnsi="Arial" w:cs="Arial"/>
          <w:sz w:val="24"/>
          <w:szCs w:val="24"/>
          <w:lang w:val="es-ES_tradnl"/>
        </w:rPr>
      </w:pPr>
    </w:p>
    <w:p w14:paraId="3E946BED" w14:textId="6DE75FB6" w:rsidR="00B57D50" w:rsidRDefault="00B57D50" w:rsidP="00B57D50">
      <w:pPr>
        <w:pStyle w:val="Prrafodelista"/>
        <w:spacing w:after="0" w:line="240" w:lineRule="auto"/>
        <w:jc w:val="both"/>
        <w:rPr>
          <w:rFonts w:ascii="Arial" w:hAnsi="Arial" w:cs="Arial"/>
          <w:sz w:val="24"/>
          <w:szCs w:val="24"/>
          <w:lang w:val="es-ES_tradnl"/>
        </w:rPr>
      </w:pPr>
    </w:p>
    <w:p w14:paraId="604FCE57" w14:textId="77777777" w:rsidR="00B57D50" w:rsidRPr="0042279E" w:rsidRDefault="00B57D50" w:rsidP="00B57D50">
      <w:pPr>
        <w:pStyle w:val="Prrafodelista"/>
        <w:spacing w:after="0" w:line="240" w:lineRule="auto"/>
        <w:jc w:val="both"/>
        <w:rPr>
          <w:rFonts w:ascii="Arial" w:hAnsi="Arial" w:cs="Arial"/>
          <w:sz w:val="24"/>
          <w:szCs w:val="24"/>
          <w:lang w:val="es-ES_tradnl"/>
        </w:rPr>
      </w:pPr>
    </w:p>
    <w:p w14:paraId="02CAE118" w14:textId="717E6155" w:rsidR="00663B7D" w:rsidRPr="00B46CFE" w:rsidRDefault="007E7E2E" w:rsidP="001A30DD">
      <w:pPr>
        <w:pStyle w:val="Prrafodelista"/>
        <w:numPr>
          <w:ilvl w:val="0"/>
          <w:numId w:val="14"/>
        </w:numPr>
        <w:spacing w:after="5" w:line="249" w:lineRule="auto"/>
        <w:jc w:val="both"/>
        <w:rPr>
          <w:rFonts w:ascii="Arial" w:hAnsi="Arial" w:cs="Arial"/>
          <w:sz w:val="24"/>
          <w:szCs w:val="24"/>
          <w:lang w:val="es-ES_tradnl"/>
        </w:rPr>
      </w:pPr>
      <w:r w:rsidRPr="0042279E">
        <w:rPr>
          <w:rFonts w:ascii="Arial" w:hAnsi="Arial" w:cs="Arial"/>
          <w:sz w:val="24"/>
          <w:szCs w:val="24"/>
          <w:lang w:val="es-ES_tradnl"/>
        </w:rPr>
        <w:t xml:space="preserve">Decreto </w:t>
      </w:r>
      <w:r w:rsidR="00A33505" w:rsidRPr="0042279E">
        <w:rPr>
          <w:rFonts w:ascii="Arial" w:hAnsi="Arial" w:cs="Arial"/>
          <w:sz w:val="24"/>
          <w:szCs w:val="24"/>
          <w:lang w:val="es-ES_tradnl"/>
        </w:rPr>
        <w:t xml:space="preserve">Legislativo </w:t>
      </w:r>
      <w:r w:rsidRPr="0042279E">
        <w:rPr>
          <w:rFonts w:ascii="Arial" w:hAnsi="Arial" w:cs="Arial"/>
          <w:sz w:val="24"/>
          <w:szCs w:val="24"/>
          <w:lang w:val="es-ES_tradnl"/>
        </w:rPr>
        <w:t xml:space="preserve">538 del 12 de </w:t>
      </w:r>
      <w:r w:rsidR="001A30DD">
        <w:rPr>
          <w:rFonts w:ascii="Arial" w:hAnsi="Arial" w:cs="Arial"/>
          <w:sz w:val="24"/>
          <w:szCs w:val="24"/>
          <w:lang w:val="es-ES_tradnl"/>
        </w:rPr>
        <w:t>a</w:t>
      </w:r>
      <w:r w:rsidRPr="0042279E">
        <w:rPr>
          <w:rFonts w:ascii="Arial" w:hAnsi="Arial" w:cs="Arial"/>
          <w:sz w:val="24"/>
          <w:szCs w:val="24"/>
          <w:lang w:val="es-ES_tradnl"/>
        </w:rPr>
        <w:t xml:space="preserve">bril 2020 del Ministerio de Salud y Protección Social </w:t>
      </w:r>
      <w:r w:rsidR="00A33505" w:rsidRPr="0042279E">
        <w:rPr>
          <w:rFonts w:ascii="Arial" w:hAnsi="Arial" w:cs="Arial"/>
          <w:sz w:val="24"/>
          <w:szCs w:val="24"/>
          <w:lang w:val="es-ES_tradnl"/>
        </w:rPr>
        <w:t xml:space="preserve">por el cual </w:t>
      </w:r>
      <w:r w:rsidR="00A33505" w:rsidRPr="0042279E">
        <w:rPr>
          <w:rFonts w:ascii="Arial" w:hAnsi="Arial" w:cs="Arial"/>
          <w:i/>
          <w:iCs/>
          <w:sz w:val="24"/>
          <w:szCs w:val="24"/>
          <w:lang w:val="es-ES_tradnl"/>
        </w:rPr>
        <w:t xml:space="preserve">se </w:t>
      </w:r>
      <w:r w:rsidR="00A33505" w:rsidRPr="001A30DD">
        <w:rPr>
          <w:rFonts w:ascii="Arial" w:eastAsia="Arial" w:hAnsi="Arial" w:cs="Arial"/>
          <w:sz w:val="24"/>
          <w:szCs w:val="24"/>
          <w:lang w:val="es-ES_tradnl"/>
        </w:rPr>
        <w:t xml:space="preserve">adoptan medidas en el sector salud, para contener y mitigar la pandemia COVID-19 y garantizar la prestación de los servicios de salud, en el </w:t>
      </w:r>
      <w:r w:rsidR="00CB5E9F" w:rsidRPr="001A30DD">
        <w:rPr>
          <w:rFonts w:ascii="Arial" w:eastAsia="Arial" w:hAnsi="Arial" w:cs="Arial"/>
          <w:sz w:val="24"/>
          <w:szCs w:val="24"/>
          <w:lang w:val="es-ES_tradnl"/>
        </w:rPr>
        <w:t>marco</w:t>
      </w:r>
      <w:r w:rsidR="00A33505" w:rsidRPr="001A30DD">
        <w:rPr>
          <w:rFonts w:ascii="Arial" w:eastAsia="Arial" w:hAnsi="Arial" w:cs="Arial"/>
          <w:sz w:val="24"/>
          <w:szCs w:val="24"/>
          <w:lang w:val="es-ES_tradnl"/>
        </w:rPr>
        <w:t xml:space="preserve"> del Estado de Emergencia Económica, Social y Ecológica.</w:t>
      </w:r>
    </w:p>
    <w:p w14:paraId="3C2A14E2" w14:textId="33A4B28E" w:rsidR="00663B7D" w:rsidRDefault="00663B7D" w:rsidP="00DB5A1E">
      <w:pPr>
        <w:pStyle w:val="Prrafodelista"/>
        <w:numPr>
          <w:ilvl w:val="0"/>
          <w:numId w:val="14"/>
        </w:numPr>
        <w:spacing w:after="0" w:line="276" w:lineRule="auto"/>
        <w:jc w:val="both"/>
        <w:rPr>
          <w:rFonts w:ascii="Arial" w:hAnsi="Arial" w:cs="Arial"/>
          <w:sz w:val="24"/>
          <w:szCs w:val="24"/>
          <w:lang w:val="es-ES_tradnl"/>
        </w:rPr>
      </w:pPr>
      <w:r w:rsidRPr="0042279E">
        <w:rPr>
          <w:rFonts w:ascii="Arial" w:hAnsi="Arial" w:cs="Arial"/>
          <w:sz w:val="24"/>
          <w:szCs w:val="24"/>
          <w:lang w:val="es-ES_tradnl"/>
        </w:rPr>
        <w:t>Lineamientos para la detección y manejo de casos de COVID-19 por los Prestadores de</w:t>
      </w:r>
      <w:r w:rsidR="00B57D50">
        <w:rPr>
          <w:rFonts w:ascii="Arial" w:hAnsi="Arial" w:cs="Arial"/>
          <w:sz w:val="24"/>
          <w:szCs w:val="24"/>
          <w:lang w:val="es-ES_tradnl"/>
        </w:rPr>
        <w:t xml:space="preserve"> Servicios de Salud en Colombia</w:t>
      </w:r>
    </w:p>
    <w:p w14:paraId="05D8CD05" w14:textId="39B647FE" w:rsidR="006D485D" w:rsidRDefault="006D485D" w:rsidP="006D485D">
      <w:pPr>
        <w:pStyle w:val="Prrafodelista"/>
        <w:numPr>
          <w:ilvl w:val="0"/>
          <w:numId w:val="14"/>
        </w:numPr>
        <w:spacing w:after="0" w:line="276" w:lineRule="auto"/>
        <w:jc w:val="both"/>
        <w:rPr>
          <w:rFonts w:ascii="Arial" w:hAnsi="Arial" w:cs="Arial"/>
          <w:sz w:val="24"/>
          <w:szCs w:val="24"/>
          <w:lang w:val="es-ES_tradnl"/>
        </w:rPr>
      </w:pPr>
      <w:r w:rsidRPr="006D485D">
        <w:rPr>
          <w:rFonts w:ascii="Arial" w:hAnsi="Arial" w:cs="Arial"/>
          <w:sz w:val="24"/>
          <w:szCs w:val="24"/>
          <w:lang w:val="es-ES_tradnl"/>
        </w:rPr>
        <w:t>Resolución 1068 de julio de 2020, del Ministerio de Salud y Protección Social.</w:t>
      </w:r>
    </w:p>
    <w:p w14:paraId="0E889130" w14:textId="60AB51BF" w:rsidR="007C64E6" w:rsidRPr="00482D2B" w:rsidRDefault="00814D1B" w:rsidP="006D485D">
      <w:pPr>
        <w:pStyle w:val="Prrafodelista"/>
        <w:numPr>
          <w:ilvl w:val="0"/>
          <w:numId w:val="14"/>
        </w:numPr>
        <w:spacing w:after="0" w:line="276" w:lineRule="auto"/>
        <w:jc w:val="both"/>
        <w:rPr>
          <w:rFonts w:ascii="Arial" w:hAnsi="Arial" w:cs="Arial"/>
          <w:sz w:val="24"/>
          <w:szCs w:val="24"/>
          <w:lang w:val="es-ES_tradnl"/>
        </w:rPr>
      </w:pPr>
      <w:r w:rsidRPr="00482D2B">
        <w:rPr>
          <w:rFonts w:ascii="Arial" w:hAnsi="Arial" w:cs="Arial"/>
          <w:sz w:val="24"/>
          <w:szCs w:val="24"/>
          <w:lang w:val="es-ES_tradnl"/>
        </w:rPr>
        <w:t xml:space="preserve">Decreto </w:t>
      </w:r>
      <w:r w:rsidR="007C64E6" w:rsidRPr="00482D2B">
        <w:rPr>
          <w:rFonts w:ascii="Arial" w:hAnsi="Arial" w:cs="Arial"/>
          <w:sz w:val="24"/>
          <w:szCs w:val="24"/>
          <w:lang w:val="es-ES_tradnl"/>
        </w:rPr>
        <w:t>2020070000967</w:t>
      </w:r>
      <w:r w:rsidR="00F23B55" w:rsidRPr="00482D2B">
        <w:rPr>
          <w:rFonts w:ascii="Arial" w:hAnsi="Arial" w:cs="Arial"/>
          <w:sz w:val="24"/>
          <w:szCs w:val="24"/>
          <w:lang w:val="es-ES_tradnl"/>
        </w:rPr>
        <w:t xml:space="preserve"> del 12 de marzo de 2020, mediante el cual se declara la emergencia sanitaria en salud en el departamento de Antioquia</w:t>
      </w:r>
    </w:p>
    <w:p w14:paraId="7E58685A" w14:textId="4E71DBB4" w:rsidR="00A9764E" w:rsidRDefault="00F86E0A" w:rsidP="00B520EE">
      <w:pPr>
        <w:pStyle w:val="Prrafodelista"/>
        <w:numPr>
          <w:ilvl w:val="0"/>
          <w:numId w:val="14"/>
        </w:numPr>
        <w:spacing w:after="0" w:line="276" w:lineRule="auto"/>
        <w:jc w:val="both"/>
        <w:rPr>
          <w:rFonts w:ascii="Arial" w:hAnsi="Arial" w:cs="Arial"/>
          <w:sz w:val="24"/>
          <w:szCs w:val="24"/>
          <w:lang w:val="es-ES_tradnl"/>
        </w:rPr>
      </w:pPr>
      <w:r w:rsidRPr="00482D2B">
        <w:rPr>
          <w:rFonts w:ascii="Arial" w:hAnsi="Arial" w:cs="Arial"/>
          <w:sz w:val="24"/>
          <w:szCs w:val="24"/>
          <w:lang w:val="es-ES_tradnl"/>
        </w:rPr>
        <w:t>Decreto 2020070000984 de 13 de marzo de 2020</w:t>
      </w:r>
      <w:r w:rsidRPr="00F86E0A">
        <w:rPr>
          <w:rFonts w:ascii="Arial" w:hAnsi="Arial" w:cs="Arial"/>
          <w:sz w:val="24"/>
          <w:szCs w:val="24"/>
          <w:lang w:val="es-ES_tradnl"/>
        </w:rPr>
        <w:t xml:space="preserve">, por el cual se declara una situación de calamidad pública en el departamento de Antioquia </w:t>
      </w:r>
    </w:p>
    <w:p w14:paraId="01065DF7" w14:textId="526F3271" w:rsidR="001D1F39" w:rsidRPr="00604737" w:rsidRDefault="00F6233F" w:rsidP="00B520EE">
      <w:pPr>
        <w:pStyle w:val="Prrafodelista"/>
        <w:numPr>
          <w:ilvl w:val="0"/>
          <w:numId w:val="14"/>
        </w:numPr>
        <w:spacing w:after="0" w:line="276" w:lineRule="auto"/>
        <w:jc w:val="both"/>
        <w:rPr>
          <w:rFonts w:ascii="Arial" w:hAnsi="Arial" w:cs="Arial"/>
          <w:sz w:val="24"/>
          <w:szCs w:val="24"/>
          <w:lang w:val="es-ES_tradnl"/>
        </w:rPr>
      </w:pPr>
      <w:r w:rsidRPr="00604737">
        <w:rPr>
          <w:rFonts w:ascii="Arial" w:hAnsi="Arial" w:cs="Arial"/>
          <w:sz w:val="24"/>
          <w:szCs w:val="24"/>
          <w:lang w:val="es-ES_tradnl"/>
        </w:rPr>
        <w:t xml:space="preserve">Resolución 2230 del 27 de noviembre de 2020, mediante la cual se </w:t>
      </w:r>
      <w:r w:rsidR="00086424" w:rsidRPr="00604737">
        <w:rPr>
          <w:rFonts w:ascii="Arial" w:hAnsi="Arial" w:cs="Arial"/>
          <w:sz w:val="24"/>
          <w:szCs w:val="24"/>
          <w:lang w:val="es-ES_tradnl"/>
        </w:rPr>
        <w:t>prorroga la</w:t>
      </w:r>
      <w:r w:rsidR="00D718C3" w:rsidRPr="00604737">
        <w:rPr>
          <w:rFonts w:ascii="Arial" w:hAnsi="Arial" w:cs="Arial"/>
          <w:sz w:val="24"/>
          <w:szCs w:val="24"/>
          <w:lang w:val="es-ES_tradnl"/>
        </w:rPr>
        <w:t xml:space="preserve"> emergencia sani</w:t>
      </w:r>
      <w:r w:rsidRPr="00604737">
        <w:rPr>
          <w:rFonts w:ascii="Arial" w:hAnsi="Arial" w:cs="Arial"/>
          <w:sz w:val="24"/>
          <w:szCs w:val="24"/>
          <w:lang w:val="es-ES_tradnl"/>
        </w:rPr>
        <w:t>taria</w:t>
      </w:r>
      <w:r w:rsidR="001D1F39" w:rsidRPr="00604737">
        <w:rPr>
          <w:rFonts w:ascii="Arial" w:hAnsi="Arial" w:cs="Arial"/>
          <w:sz w:val="24"/>
          <w:szCs w:val="24"/>
          <w:lang w:val="es-ES_tradnl"/>
        </w:rPr>
        <w:t xml:space="preserve"> hasta febrero 28 de 2021</w:t>
      </w:r>
    </w:p>
    <w:p w14:paraId="6576F447" w14:textId="33FA6234" w:rsidR="005E4924" w:rsidRDefault="007C526B" w:rsidP="00B520EE">
      <w:pPr>
        <w:pStyle w:val="Ttulo1"/>
        <w:spacing w:line="276" w:lineRule="auto"/>
        <w:rPr>
          <w:rFonts w:ascii="Arial" w:hAnsi="Arial" w:cs="Arial"/>
          <w:b/>
          <w:bCs/>
          <w:color w:val="auto"/>
          <w:sz w:val="28"/>
          <w:szCs w:val="28"/>
          <w:lang w:val="es-ES_tradnl"/>
        </w:rPr>
      </w:pPr>
      <w:bookmarkStart w:id="6" w:name="_Toc59445741"/>
      <w:r w:rsidRPr="00DB0492">
        <w:rPr>
          <w:rFonts w:ascii="Arial" w:hAnsi="Arial" w:cs="Arial"/>
          <w:b/>
          <w:bCs/>
          <w:color w:val="auto"/>
          <w:sz w:val="28"/>
          <w:szCs w:val="28"/>
          <w:lang w:val="es-ES_tradnl"/>
        </w:rPr>
        <w:t>OBJETIVO GENERAL</w:t>
      </w:r>
      <w:bookmarkEnd w:id="6"/>
    </w:p>
    <w:p w14:paraId="1B838C09" w14:textId="77777777" w:rsidR="00B520EE" w:rsidRPr="00B520EE" w:rsidRDefault="00B520EE" w:rsidP="00B520EE">
      <w:pPr>
        <w:rPr>
          <w:lang w:val="es-ES_tradnl"/>
        </w:rPr>
      </w:pPr>
    </w:p>
    <w:p w14:paraId="48C51762" w14:textId="2FF63958" w:rsidR="001A30DD" w:rsidRPr="00B46CFE" w:rsidRDefault="006D485D" w:rsidP="00303F97">
      <w:pPr>
        <w:jc w:val="both"/>
        <w:rPr>
          <w:rFonts w:ascii="Arial" w:hAnsi="Arial" w:cs="Arial"/>
          <w:sz w:val="24"/>
          <w:szCs w:val="24"/>
          <w:lang w:val="es-ES_tradnl"/>
        </w:rPr>
      </w:pPr>
      <w:r w:rsidRPr="00AB1089">
        <w:rPr>
          <w:rFonts w:ascii="Arial" w:hAnsi="Arial" w:cs="Arial"/>
          <w:sz w:val="24"/>
          <w:szCs w:val="24"/>
          <w:lang w:val="es-ES_tradnl"/>
        </w:rPr>
        <w:t>Establecer lineamientos técnicos para la operación de la gestión centralizada de las Unidades de Cuidados Intensivos – UCI y las Unidades de Cuidados Intermedios- UCIM, por parte del Centro Regulador de Urgencias y Emergencias del Departamento de Antioquia, para el  monitoreo de la oferta, la demanda de las camas incluyendo las de hospitalización, con el fin de administrar la disponibilidad y r</w:t>
      </w:r>
      <w:r w:rsidR="005415D0" w:rsidRPr="00AB1089">
        <w:rPr>
          <w:rFonts w:ascii="Arial" w:hAnsi="Arial" w:cs="Arial"/>
          <w:sz w:val="24"/>
          <w:szCs w:val="24"/>
          <w:lang w:val="es-ES_tradnl"/>
        </w:rPr>
        <w:t xml:space="preserve">egulación </w:t>
      </w:r>
      <w:r w:rsidRPr="00AB1089">
        <w:rPr>
          <w:rFonts w:ascii="Arial" w:hAnsi="Arial" w:cs="Arial"/>
          <w:sz w:val="24"/>
          <w:szCs w:val="24"/>
          <w:lang w:val="es-ES_tradnl"/>
        </w:rPr>
        <w:t xml:space="preserve">de las camas para la atención de pacientes en </w:t>
      </w:r>
      <w:r w:rsidR="001C78DC" w:rsidRPr="00AB1089">
        <w:rPr>
          <w:rFonts w:ascii="Arial" w:hAnsi="Arial" w:cs="Arial"/>
          <w:sz w:val="24"/>
          <w:szCs w:val="24"/>
          <w:lang w:val="es-ES_tradnl"/>
        </w:rPr>
        <w:t>las Instituciones</w:t>
      </w:r>
      <w:r w:rsidRPr="00AB1089">
        <w:rPr>
          <w:rFonts w:ascii="Arial" w:hAnsi="Arial" w:cs="Arial"/>
          <w:sz w:val="24"/>
          <w:szCs w:val="24"/>
          <w:lang w:val="es-ES_tradnl"/>
        </w:rPr>
        <w:t xml:space="preserve"> Prestadoras de Servicios de Salud del departamento.</w:t>
      </w:r>
      <w:r w:rsidRPr="004D7EE5">
        <w:rPr>
          <w:rFonts w:ascii="Arial" w:hAnsi="Arial" w:cs="Arial"/>
          <w:sz w:val="24"/>
          <w:szCs w:val="24"/>
          <w:lang w:val="es-ES_tradnl"/>
        </w:rPr>
        <w:t xml:space="preserve"> </w:t>
      </w:r>
    </w:p>
    <w:p w14:paraId="73D823F2" w14:textId="05D9C293" w:rsidR="00F41720" w:rsidRPr="004D7EE5" w:rsidRDefault="007C526B" w:rsidP="00601809">
      <w:pPr>
        <w:pStyle w:val="Ttulo1"/>
        <w:rPr>
          <w:rFonts w:ascii="Arial" w:hAnsi="Arial" w:cs="Arial"/>
          <w:b/>
          <w:bCs/>
          <w:sz w:val="28"/>
          <w:szCs w:val="28"/>
          <w:lang w:val="es-ES_tradnl"/>
        </w:rPr>
      </w:pPr>
      <w:bookmarkStart w:id="7" w:name="_Toc59445742"/>
      <w:r w:rsidRPr="004D7EE5">
        <w:rPr>
          <w:rFonts w:ascii="Arial" w:hAnsi="Arial" w:cs="Arial"/>
          <w:b/>
          <w:bCs/>
          <w:color w:val="auto"/>
          <w:sz w:val="28"/>
          <w:szCs w:val="28"/>
          <w:lang w:val="es-ES_tradnl"/>
        </w:rPr>
        <w:t>OBJETIVOS ESPEC</w:t>
      </w:r>
      <w:r w:rsidR="002B5A60">
        <w:rPr>
          <w:rFonts w:ascii="Arial" w:hAnsi="Arial" w:cs="Arial"/>
          <w:b/>
          <w:bCs/>
          <w:color w:val="auto"/>
          <w:sz w:val="28"/>
          <w:szCs w:val="28"/>
          <w:lang w:val="es-ES_tradnl"/>
        </w:rPr>
        <w:t>Í</w:t>
      </w:r>
      <w:r w:rsidRPr="004D7EE5">
        <w:rPr>
          <w:rFonts w:ascii="Arial" w:hAnsi="Arial" w:cs="Arial"/>
          <w:b/>
          <w:bCs/>
          <w:color w:val="auto"/>
          <w:sz w:val="28"/>
          <w:szCs w:val="28"/>
          <w:lang w:val="es-ES_tradnl"/>
        </w:rPr>
        <w:t>FICOS</w:t>
      </w:r>
      <w:bookmarkEnd w:id="7"/>
    </w:p>
    <w:p w14:paraId="0E90AB1D" w14:textId="77777777" w:rsidR="005E4924" w:rsidRPr="004D7EE5" w:rsidRDefault="005E4924" w:rsidP="005E4924">
      <w:pPr>
        <w:rPr>
          <w:rFonts w:ascii="Arial" w:hAnsi="Arial" w:cs="Arial"/>
        </w:rPr>
      </w:pPr>
    </w:p>
    <w:p w14:paraId="112B2DBE" w14:textId="77777777" w:rsidR="00B144E5" w:rsidRPr="00B144E5" w:rsidRDefault="00B144E5" w:rsidP="00B144E5">
      <w:pPr>
        <w:pStyle w:val="Prrafodelista"/>
        <w:numPr>
          <w:ilvl w:val="0"/>
          <w:numId w:val="22"/>
        </w:numPr>
        <w:jc w:val="both"/>
        <w:rPr>
          <w:rFonts w:ascii="Arial" w:hAnsi="Arial" w:cs="Arial"/>
          <w:sz w:val="24"/>
          <w:szCs w:val="24"/>
          <w:lang w:val="es-ES_tradnl"/>
        </w:rPr>
      </w:pPr>
      <w:r w:rsidRPr="00B144E5">
        <w:rPr>
          <w:rFonts w:ascii="Arial" w:hAnsi="Arial" w:cs="Arial"/>
          <w:sz w:val="24"/>
          <w:szCs w:val="24"/>
          <w:lang w:val="es-ES_tradnl"/>
        </w:rPr>
        <w:t>Establecer el Lineamiento Técnico base para la Operación del Manejo Integral de Camas de Unidad de Cuidado Intensivo y Unidad de Cuidados Intermedios ante la Emergencia COVID -19 en el marco del Decreto 538 de 2020.</w:t>
      </w:r>
    </w:p>
    <w:p w14:paraId="40867F21" w14:textId="77777777" w:rsidR="00B144E5" w:rsidRPr="00B144E5" w:rsidRDefault="00B144E5" w:rsidP="00B144E5">
      <w:pPr>
        <w:pStyle w:val="Prrafodelista"/>
        <w:numPr>
          <w:ilvl w:val="0"/>
          <w:numId w:val="22"/>
        </w:numPr>
        <w:jc w:val="both"/>
        <w:rPr>
          <w:rFonts w:ascii="Arial" w:hAnsi="Arial" w:cs="Arial"/>
          <w:sz w:val="24"/>
          <w:szCs w:val="24"/>
          <w:lang w:val="es-ES_tradnl"/>
        </w:rPr>
      </w:pPr>
      <w:r w:rsidRPr="00B144E5">
        <w:rPr>
          <w:rFonts w:ascii="Arial" w:hAnsi="Arial" w:cs="Arial"/>
          <w:sz w:val="24"/>
          <w:szCs w:val="24"/>
          <w:lang w:val="es-ES_tradnl"/>
        </w:rPr>
        <w:t>Generar alertas tempranas frente a la oferta y demanda de camas disponibles para la atención que permita la gestión integrada de estos servicios en salud mediante un sistema de monitoreo y seguimiento para la toma de decisiones.</w:t>
      </w:r>
    </w:p>
    <w:p w14:paraId="02C7FC2B" w14:textId="77777777" w:rsidR="00B144E5" w:rsidRPr="00B144E5" w:rsidRDefault="00B144E5" w:rsidP="00B144E5">
      <w:pPr>
        <w:pStyle w:val="Prrafodelista"/>
        <w:numPr>
          <w:ilvl w:val="0"/>
          <w:numId w:val="22"/>
        </w:numPr>
        <w:jc w:val="both"/>
        <w:rPr>
          <w:rFonts w:ascii="Arial" w:hAnsi="Arial" w:cs="Arial"/>
          <w:sz w:val="24"/>
          <w:szCs w:val="24"/>
          <w:lang w:val="es-ES_tradnl"/>
        </w:rPr>
      </w:pPr>
      <w:r w:rsidRPr="00B144E5">
        <w:rPr>
          <w:rFonts w:ascii="Arial" w:hAnsi="Arial" w:cs="Arial"/>
          <w:sz w:val="24"/>
          <w:szCs w:val="24"/>
          <w:lang w:val="es-ES_tradnl"/>
        </w:rPr>
        <w:t>Administrar la disponibilidad y regulación de camas UCI - UCIM para la atención de pacientes que las requieran.</w:t>
      </w:r>
    </w:p>
    <w:p w14:paraId="56ADCD8E" w14:textId="07C3B621" w:rsidR="00D963D8" w:rsidRPr="00B46CFE" w:rsidRDefault="00D963D8" w:rsidP="00D963D8">
      <w:pPr>
        <w:pStyle w:val="Prrafodelista"/>
        <w:numPr>
          <w:ilvl w:val="0"/>
          <w:numId w:val="22"/>
        </w:numPr>
        <w:jc w:val="both"/>
        <w:rPr>
          <w:rFonts w:ascii="Arial" w:hAnsi="Arial" w:cs="Arial"/>
          <w:sz w:val="24"/>
          <w:szCs w:val="24"/>
          <w:lang w:val="es-ES_tradnl"/>
        </w:rPr>
      </w:pPr>
      <w:r w:rsidRPr="004D7EE5">
        <w:rPr>
          <w:rFonts w:ascii="Arial" w:hAnsi="Arial" w:cs="Arial"/>
          <w:sz w:val="24"/>
          <w:szCs w:val="24"/>
          <w:lang w:val="es-ES_tradnl"/>
        </w:rPr>
        <w:t>Monitorear la oferta y demanda para la activación de alertas tempranas a través de los indicadores determinados para el efecto.</w:t>
      </w:r>
    </w:p>
    <w:p w14:paraId="70A5AB89" w14:textId="77777777" w:rsidR="00B46CFE" w:rsidRDefault="00B46CFE" w:rsidP="00342E82">
      <w:pPr>
        <w:pStyle w:val="Ttulo1"/>
        <w:rPr>
          <w:rFonts w:ascii="Arial" w:hAnsi="Arial" w:cs="Arial"/>
          <w:b/>
          <w:bCs/>
          <w:color w:val="auto"/>
          <w:sz w:val="28"/>
          <w:szCs w:val="28"/>
          <w:lang w:val="es-ES_tradnl"/>
        </w:rPr>
      </w:pPr>
    </w:p>
    <w:p w14:paraId="6D134FE0" w14:textId="000ADBA9" w:rsidR="00DB0ABE" w:rsidRPr="004D7EE5" w:rsidRDefault="000C031C" w:rsidP="00342E82">
      <w:pPr>
        <w:pStyle w:val="Ttulo1"/>
        <w:rPr>
          <w:rFonts w:ascii="Arial" w:hAnsi="Arial" w:cs="Arial"/>
          <w:b/>
          <w:bCs/>
          <w:color w:val="auto"/>
          <w:sz w:val="28"/>
          <w:szCs w:val="28"/>
          <w:lang w:val="es-ES_tradnl"/>
        </w:rPr>
      </w:pPr>
      <w:bookmarkStart w:id="8" w:name="_Toc59445743"/>
      <w:r w:rsidRPr="004D7EE5">
        <w:rPr>
          <w:rFonts w:ascii="Arial" w:hAnsi="Arial" w:cs="Arial"/>
          <w:b/>
          <w:bCs/>
          <w:color w:val="auto"/>
          <w:sz w:val="28"/>
          <w:szCs w:val="28"/>
          <w:lang w:val="es-ES_tradnl"/>
        </w:rPr>
        <w:t>DEFINICIONES</w:t>
      </w:r>
      <w:bookmarkEnd w:id="8"/>
    </w:p>
    <w:p w14:paraId="5F012264" w14:textId="77777777" w:rsidR="005E4924" w:rsidRPr="004D7EE5" w:rsidRDefault="005E4924" w:rsidP="005E4924">
      <w:pPr>
        <w:rPr>
          <w:rFonts w:ascii="Arial" w:hAnsi="Arial" w:cs="Arial"/>
        </w:rPr>
      </w:pPr>
    </w:p>
    <w:p w14:paraId="38B12EBA" w14:textId="7033C76E" w:rsidR="005E4E0C" w:rsidRDefault="00742E2C" w:rsidP="00041060">
      <w:pPr>
        <w:spacing w:after="0" w:line="240" w:lineRule="auto"/>
        <w:jc w:val="both"/>
        <w:rPr>
          <w:rFonts w:ascii="Arial" w:hAnsi="Arial" w:cs="Arial"/>
          <w:sz w:val="24"/>
          <w:szCs w:val="24"/>
          <w:lang w:val="es-ES_tradnl"/>
        </w:rPr>
      </w:pPr>
      <w:r w:rsidRPr="004D7EE5">
        <w:rPr>
          <w:rFonts w:ascii="Arial" w:hAnsi="Arial" w:cs="Arial"/>
          <w:b/>
          <w:bCs/>
          <w:sz w:val="24"/>
          <w:szCs w:val="24"/>
          <w:lang w:val="es-ES_tradnl"/>
        </w:rPr>
        <w:t xml:space="preserve">Prestadores de servicios de salud. </w:t>
      </w:r>
      <w:r w:rsidRPr="004D7EE5">
        <w:rPr>
          <w:rFonts w:ascii="Arial" w:hAnsi="Arial" w:cs="Arial"/>
          <w:sz w:val="24"/>
          <w:szCs w:val="24"/>
          <w:lang w:val="es-ES_tradnl"/>
        </w:rPr>
        <w:t>Se consideran</w:t>
      </w:r>
      <w:r w:rsidR="002636DE">
        <w:rPr>
          <w:rFonts w:ascii="Arial" w:hAnsi="Arial" w:cs="Arial"/>
          <w:sz w:val="24"/>
          <w:szCs w:val="24"/>
          <w:lang w:val="es-ES_tradnl"/>
        </w:rPr>
        <w:t xml:space="preserve"> así, </w:t>
      </w:r>
      <w:r w:rsidRPr="004D7EE5">
        <w:rPr>
          <w:rFonts w:ascii="Arial" w:hAnsi="Arial" w:cs="Arial"/>
          <w:sz w:val="24"/>
          <w:szCs w:val="24"/>
          <w:lang w:val="es-ES_tradnl"/>
        </w:rPr>
        <w:t>las instituciones prestadoras de servicios de salud y los grupos de práctica profesional que cuentan con infraestructura física para prestar servicios de salud y que se encuentran habilitados</w:t>
      </w:r>
      <w:r w:rsidR="002636DE">
        <w:rPr>
          <w:rFonts w:ascii="Arial" w:hAnsi="Arial" w:cs="Arial"/>
          <w:sz w:val="24"/>
          <w:szCs w:val="24"/>
          <w:lang w:val="es-ES_tradnl"/>
        </w:rPr>
        <w:t>,</w:t>
      </w:r>
      <w:r w:rsidR="005E4E0C" w:rsidRPr="004D7EE5">
        <w:rPr>
          <w:rFonts w:ascii="Arial" w:hAnsi="Arial" w:cs="Arial"/>
          <w:sz w:val="24"/>
          <w:szCs w:val="24"/>
          <w:lang w:val="es-ES_tradnl"/>
        </w:rPr>
        <w:t xml:space="preserve"> </w:t>
      </w:r>
      <w:r w:rsidRPr="004D7EE5">
        <w:rPr>
          <w:rFonts w:ascii="Arial" w:hAnsi="Arial" w:cs="Arial"/>
          <w:sz w:val="24"/>
          <w:szCs w:val="24"/>
          <w:lang w:val="es-ES_tradnl"/>
        </w:rPr>
        <w:t>se incluyen los profesionales independientes de salud y los servicios de transporte especial de pacientes que se encuentren habilitados</w:t>
      </w:r>
      <w:r w:rsidR="005E4E0C" w:rsidRPr="0042279E">
        <w:rPr>
          <w:rFonts w:ascii="Arial" w:hAnsi="Arial" w:cs="Arial"/>
          <w:sz w:val="24"/>
          <w:szCs w:val="24"/>
          <w:lang w:val="es-ES_tradnl"/>
        </w:rPr>
        <w:t xml:space="preserve"> (Dec. 780 de 2016).</w:t>
      </w:r>
    </w:p>
    <w:p w14:paraId="5522B91A" w14:textId="77777777" w:rsidR="00CB71F7" w:rsidRDefault="00CB71F7" w:rsidP="00041060">
      <w:pPr>
        <w:spacing w:after="0" w:line="240" w:lineRule="auto"/>
        <w:jc w:val="both"/>
        <w:rPr>
          <w:rFonts w:ascii="Arial" w:hAnsi="Arial" w:cs="Arial"/>
          <w:b/>
          <w:bCs/>
          <w:sz w:val="24"/>
          <w:szCs w:val="24"/>
          <w:lang w:val="es-ES_tradnl"/>
        </w:rPr>
      </w:pPr>
    </w:p>
    <w:p w14:paraId="005A6227" w14:textId="0B765189" w:rsidR="005E4E0C" w:rsidRPr="0042279E" w:rsidRDefault="00742E2C" w:rsidP="00041060">
      <w:pPr>
        <w:spacing w:after="0" w:line="240" w:lineRule="auto"/>
        <w:jc w:val="both"/>
        <w:rPr>
          <w:rFonts w:ascii="Arial" w:hAnsi="Arial" w:cs="Arial"/>
          <w:sz w:val="24"/>
          <w:szCs w:val="24"/>
          <w:lang w:val="es-ES_tradnl"/>
        </w:rPr>
      </w:pPr>
      <w:r w:rsidRPr="0042279E">
        <w:rPr>
          <w:rFonts w:ascii="Arial" w:hAnsi="Arial" w:cs="Arial"/>
          <w:b/>
          <w:bCs/>
          <w:sz w:val="24"/>
          <w:szCs w:val="24"/>
          <w:lang w:val="es-ES_tradnl"/>
        </w:rPr>
        <w:t>Entidades responsables del pago de servicios de salud.</w:t>
      </w:r>
      <w:r w:rsidRPr="0042279E">
        <w:rPr>
          <w:rFonts w:ascii="Arial" w:hAnsi="Arial" w:cs="Arial"/>
          <w:sz w:val="24"/>
          <w:szCs w:val="24"/>
          <w:lang w:val="es-ES_tradnl"/>
        </w:rPr>
        <w:t xml:space="preserve"> Se consideran como tales las direcciones departamentales, distritales y municipales de salud, las entidades promotoras de salud de los regímenes contributivo y subsidiado, las entidades adaptadas y las administradoras de riesgos laborales</w:t>
      </w:r>
      <w:r w:rsidR="005E4E0C" w:rsidRPr="0042279E">
        <w:rPr>
          <w:rFonts w:ascii="Arial" w:hAnsi="Arial" w:cs="Arial"/>
          <w:sz w:val="24"/>
          <w:szCs w:val="24"/>
          <w:lang w:val="es-ES_tradnl"/>
        </w:rPr>
        <w:t xml:space="preserve"> (Dec. 780 de 2016).</w:t>
      </w:r>
    </w:p>
    <w:p w14:paraId="483F05D8" w14:textId="77777777" w:rsidR="00AB1089" w:rsidRDefault="00AB1089" w:rsidP="00041060">
      <w:pPr>
        <w:spacing w:after="0" w:line="240" w:lineRule="auto"/>
        <w:rPr>
          <w:rFonts w:ascii="Arial" w:hAnsi="Arial" w:cs="Arial"/>
          <w:b/>
          <w:bCs/>
          <w:sz w:val="24"/>
          <w:szCs w:val="24"/>
          <w:lang w:val="es-ES_tradnl"/>
        </w:rPr>
      </w:pPr>
    </w:p>
    <w:p w14:paraId="267417B5" w14:textId="246816CA" w:rsidR="00BE57C1" w:rsidRPr="0042279E" w:rsidRDefault="00BE57C1" w:rsidP="00041060">
      <w:pPr>
        <w:spacing w:after="0" w:line="240" w:lineRule="auto"/>
        <w:rPr>
          <w:rFonts w:ascii="Arial" w:hAnsi="Arial" w:cs="Arial"/>
          <w:sz w:val="24"/>
          <w:szCs w:val="24"/>
          <w:lang w:val="es-ES_tradnl"/>
        </w:rPr>
      </w:pPr>
      <w:r w:rsidRPr="0042279E">
        <w:rPr>
          <w:rFonts w:ascii="Arial" w:hAnsi="Arial" w:cs="Arial"/>
          <w:b/>
          <w:bCs/>
          <w:sz w:val="24"/>
          <w:szCs w:val="24"/>
          <w:lang w:val="es-ES_tradnl"/>
        </w:rPr>
        <w:t>CRUE</w:t>
      </w:r>
      <w:r w:rsidR="00CA570E">
        <w:rPr>
          <w:rFonts w:ascii="Arial" w:hAnsi="Arial" w:cs="Arial"/>
          <w:b/>
          <w:bCs/>
          <w:sz w:val="24"/>
          <w:szCs w:val="24"/>
          <w:lang w:val="es-ES_tradnl"/>
        </w:rPr>
        <w:t>.</w:t>
      </w:r>
      <w:r w:rsidRPr="0042279E">
        <w:rPr>
          <w:rFonts w:ascii="Arial" w:hAnsi="Arial" w:cs="Arial"/>
          <w:sz w:val="24"/>
          <w:szCs w:val="24"/>
          <w:lang w:val="es-ES_tradnl"/>
        </w:rPr>
        <w:t xml:space="preserve"> Centro Regulador de Urgencias y Emergencias.</w:t>
      </w:r>
    </w:p>
    <w:p w14:paraId="112ED6BB" w14:textId="77777777" w:rsidR="00041060" w:rsidRDefault="00041060" w:rsidP="00041060">
      <w:pPr>
        <w:spacing w:after="0" w:line="240" w:lineRule="auto"/>
        <w:rPr>
          <w:rFonts w:ascii="Arial" w:hAnsi="Arial" w:cs="Arial"/>
          <w:b/>
          <w:bCs/>
          <w:sz w:val="24"/>
          <w:szCs w:val="24"/>
          <w:lang w:val="es-ES_tradnl"/>
        </w:rPr>
      </w:pPr>
    </w:p>
    <w:p w14:paraId="21EDEDA7" w14:textId="0C4D6E57" w:rsidR="00D963D8" w:rsidRDefault="00D963D8" w:rsidP="00D963D8">
      <w:pPr>
        <w:spacing w:after="0" w:line="240" w:lineRule="auto"/>
        <w:jc w:val="both"/>
        <w:rPr>
          <w:rFonts w:ascii="Arial" w:hAnsi="Arial" w:cs="Arial"/>
          <w:b/>
          <w:bCs/>
          <w:sz w:val="24"/>
          <w:szCs w:val="24"/>
          <w:lang w:val="es-ES_tradnl"/>
        </w:rPr>
      </w:pPr>
      <w:r w:rsidRPr="00DB0492">
        <w:rPr>
          <w:rFonts w:ascii="Arial" w:hAnsi="Arial" w:cs="Arial"/>
          <w:b/>
          <w:bCs/>
          <w:sz w:val="24"/>
          <w:szCs w:val="24"/>
          <w:lang w:val="es-ES_tradnl"/>
        </w:rPr>
        <w:t>APH</w:t>
      </w:r>
      <w:r w:rsidR="00CA570E">
        <w:rPr>
          <w:rFonts w:ascii="Arial" w:hAnsi="Arial" w:cs="Arial"/>
          <w:b/>
          <w:bCs/>
          <w:sz w:val="24"/>
          <w:szCs w:val="24"/>
          <w:lang w:val="es-ES_tradnl"/>
        </w:rPr>
        <w:t>.</w:t>
      </w:r>
      <w:r w:rsidRPr="00DB0492">
        <w:rPr>
          <w:rFonts w:ascii="Arial" w:hAnsi="Arial" w:cs="Arial"/>
          <w:b/>
          <w:bCs/>
          <w:sz w:val="24"/>
          <w:szCs w:val="24"/>
          <w:lang w:val="es-ES_tradnl"/>
        </w:rPr>
        <w:t xml:space="preserve"> </w:t>
      </w:r>
      <w:r w:rsidR="00CA570E">
        <w:rPr>
          <w:rFonts w:ascii="Arial" w:hAnsi="Arial" w:cs="Arial"/>
          <w:bCs/>
          <w:sz w:val="24"/>
          <w:szCs w:val="24"/>
          <w:lang w:val="es-ES_tradnl"/>
        </w:rPr>
        <w:t>Tecnólogos en Atención Preh</w:t>
      </w:r>
      <w:r w:rsidRPr="00DB0492">
        <w:rPr>
          <w:rFonts w:ascii="Arial" w:hAnsi="Arial" w:cs="Arial"/>
          <w:bCs/>
          <w:sz w:val="24"/>
          <w:szCs w:val="24"/>
          <w:lang w:val="es-ES_tradnl"/>
        </w:rPr>
        <w:t>ospitalaria</w:t>
      </w:r>
      <w:r w:rsidR="00CA570E" w:rsidRPr="00CA570E">
        <w:rPr>
          <w:rFonts w:ascii="Arial" w:hAnsi="Arial" w:cs="Arial"/>
          <w:bCs/>
          <w:sz w:val="24"/>
          <w:szCs w:val="24"/>
          <w:lang w:val="es-ES_tradnl"/>
        </w:rPr>
        <w:t>.</w:t>
      </w:r>
    </w:p>
    <w:p w14:paraId="620DE468" w14:textId="77777777" w:rsidR="00863A82" w:rsidRDefault="00863A82" w:rsidP="00041060">
      <w:pPr>
        <w:spacing w:after="0" w:line="240" w:lineRule="auto"/>
        <w:jc w:val="both"/>
        <w:rPr>
          <w:rFonts w:ascii="Arial" w:hAnsi="Arial" w:cs="Arial"/>
          <w:b/>
          <w:bCs/>
          <w:sz w:val="24"/>
          <w:szCs w:val="24"/>
          <w:lang w:val="es-ES_tradnl"/>
        </w:rPr>
      </w:pPr>
    </w:p>
    <w:p w14:paraId="235F5DEE" w14:textId="3DC17387" w:rsidR="00BE57C1" w:rsidRPr="0042279E" w:rsidRDefault="00BE57C1" w:rsidP="00041060">
      <w:pPr>
        <w:spacing w:after="0" w:line="240" w:lineRule="auto"/>
        <w:jc w:val="both"/>
        <w:rPr>
          <w:rFonts w:ascii="Arial" w:hAnsi="Arial" w:cs="Arial"/>
          <w:sz w:val="24"/>
          <w:szCs w:val="24"/>
          <w:lang w:val="es-ES_tradnl"/>
        </w:rPr>
      </w:pPr>
      <w:r w:rsidRPr="0042279E">
        <w:rPr>
          <w:rFonts w:ascii="Arial" w:hAnsi="Arial" w:cs="Arial"/>
          <w:b/>
          <w:bCs/>
          <w:sz w:val="24"/>
          <w:szCs w:val="24"/>
          <w:lang w:val="es-ES_tradnl"/>
        </w:rPr>
        <w:t xml:space="preserve">Referencia y </w:t>
      </w:r>
      <w:r w:rsidR="00BC74E1" w:rsidRPr="0042279E">
        <w:rPr>
          <w:rFonts w:ascii="Arial" w:hAnsi="Arial" w:cs="Arial"/>
          <w:b/>
          <w:bCs/>
          <w:sz w:val="24"/>
          <w:szCs w:val="24"/>
          <w:lang w:val="es-ES_tradnl"/>
        </w:rPr>
        <w:t>contrar</w:t>
      </w:r>
      <w:r w:rsidR="00EC1EC5">
        <w:rPr>
          <w:rFonts w:ascii="Arial" w:hAnsi="Arial" w:cs="Arial"/>
          <w:b/>
          <w:bCs/>
          <w:sz w:val="24"/>
          <w:szCs w:val="24"/>
          <w:lang w:val="es-ES_tradnl"/>
        </w:rPr>
        <w:t>r</w:t>
      </w:r>
      <w:r w:rsidR="00BC74E1" w:rsidRPr="0042279E">
        <w:rPr>
          <w:rFonts w:ascii="Arial" w:hAnsi="Arial" w:cs="Arial"/>
          <w:b/>
          <w:bCs/>
          <w:sz w:val="24"/>
          <w:szCs w:val="24"/>
          <w:lang w:val="es-ES_tradnl"/>
        </w:rPr>
        <w:t>eferencia</w:t>
      </w:r>
      <w:r w:rsidRPr="0042279E">
        <w:rPr>
          <w:rFonts w:ascii="Arial" w:hAnsi="Arial" w:cs="Arial"/>
          <w:b/>
          <w:bCs/>
          <w:sz w:val="24"/>
          <w:szCs w:val="24"/>
          <w:lang w:val="es-ES_tradnl"/>
        </w:rPr>
        <w:t>.</w:t>
      </w:r>
      <w:r w:rsidRPr="0042279E">
        <w:rPr>
          <w:rFonts w:ascii="Arial" w:hAnsi="Arial" w:cs="Arial"/>
          <w:sz w:val="24"/>
          <w:szCs w:val="24"/>
          <w:lang w:val="es-ES_tradnl"/>
        </w:rPr>
        <w:t xml:space="preserve"> Conjunto de procesos, proc</w:t>
      </w:r>
      <w:r w:rsidR="00CA570E">
        <w:rPr>
          <w:rFonts w:ascii="Arial" w:hAnsi="Arial" w:cs="Arial"/>
          <w:sz w:val="24"/>
          <w:szCs w:val="24"/>
          <w:lang w:val="es-ES_tradnl"/>
        </w:rPr>
        <w:t>edimientos y actividades técnica</w:t>
      </w:r>
      <w:r w:rsidRPr="0042279E">
        <w:rPr>
          <w:rFonts w:ascii="Arial" w:hAnsi="Arial" w:cs="Arial"/>
          <w:sz w:val="24"/>
          <w:szCs w:val="24"/>
          <w:lang w:val="es-ES_tradnl"/>
        </w:rPr>
        <w:t>s y administrativ</w:t>
      </w:r>
      <w:r w:rsidR="00CA570E">
        <w:rPr>
          <w:rFonts w:ascii="Arial" w:hAnsi="Arial" w:cs="Arial"/>
          <w:sz w:val="24"/>
          <w:szCs w:val="24"/>
          <w:lang w:val="es-ES_tradnl"/>
        </w:rPr>
        <w:t>a</w:t>
      </w:r>
      <w:r w:rsidRPr="0042279E">
        <w:rPr>
          <w:rFonts w:ascii="Arial" w:hAnsi="Arial" w:cs="Arial"/>
          <w:sz w:val="24"/>
          <w:szCs w:val="24"/>
          <w:lang w:val="es-ES_tradnl"/>
        </w:rPr>
        <w:t>s que permiten prestar</w:t>
      </w:r>
      <w:r w:rsidR="00CA570E">
        <w:rPr>
          <w:rFonts w:ascii="Arial" w:hAnsi="Arial" w:cs="Arial"/>
          <w:sz w:val="24"/>
          <w:szCs w:val="24"/>
          <w:lang w:val="es-ES_tradnl"/>
        </w:rPr>
        <w:t>,</w:t>
      </w:r>
      <w:r w:rsidRPr="0042279E">
        <w:rPr>
          <w:rFonts w:ascii="Arial" w:hAnsi="Arial" w:cs="Arial"/>
          <w:sz w:val="24"/>
          <w:szCs w:val="24"/>
          <w:lang w:val="es-ES_tradnl"/>
        </w:rPr>
        <w:t xml:space="preserve"> adecuadamente</w:t>
      </w:r>
      <w:r w:rsidR="00CA570E">
        <w:rPr>
          <w:rFonts w:ascii="Arial" w:hAnsi="Arial" w:cs="Arial"/>
          <w:sz w:val="24"/>
          <w:szCs w:val="24"/>
          <w:lang w:val="es-ES_tradnl"/>
        </w:rPr>
        <w:t>,</w:t>
      </w:r>
      <w:r w:rsidRPr="0042279E">
        <w:rPr>
          <w:rFonts w:ascii="Arial" w:hAnsi="Arial" w:cs="Arial"/>
          <w:sz w:val="24"/>
          <w:szCs w:val="24"/>
          <w:lang w:val="es-ES_tradnl"/>
        </w:rPr>
        <w:t xml:space="preserve"> los servicios de salud a los pacientes, garantizando la calidad, accesibilidad, oportunidad, continuidad e integralidad de los servicios, en función de la organización de la red de prestación de servicios definida por la entidad responsable del pago. La referencia es el envío de pacientes o elementos de ayuda diagnóstica por parte de un prestador de servicios de salud a otro</w:t>
      </w:r>
      <w:r w:rsidR="00CA570E">
        <w:rPr>
          <w:rFonts w:ascii="Arial" w:hAnsi="Arial" w:cs="Arial"/>
          <w:sz w:val="24"/>
          <w:szCs w:val="24"/>
          <w:lang w:val="es-ES_tradnl"/>
        </w:rPr>
        <w:t>,</w:t>
      </w:r>
      <w:r w:rsidRPr="0042279E">
        <w:rPr>
          <w:rFonts w:ascii="Arial" w:hAnsi="Arial" w:cs="Arial"/>
          <w:sz w:val="24"/>
          <w:szCs w:val="24"/>
          <w:lang w:val="es-ES_tradnl"/>
        </w:rPr>
        <w:t xml:space="preserve"> para atención o complementación diagnóstica que, de acuerdo con el nivel de resolución, dé respuesta a las necesidades de salud. La </w:t>
      </w:r>
      <w:r w:rsidR="00BC74E1" w:rsidRPr="0042279E">
        <w:rPr>
          <w:rFonts w:ascii="Arial" w:hAnsi="Arial" w:cs="Arial"/>
          <w:sz w:val="24"/>
          <w:szCs w:val="24"/>
          <w:lang w:val="es-ES_tradnl"/>
        </w:rPr>
        <w:t>contrarreferencia</w:t>
      </w:r>
      <w:r w:rsidRPr="0042279E">
        <w:rPr>
          <w:rFonts w:ascii="Arial" w:hAnsi="Arial" w:cs="Arial"/>
          <w:sz w:val="24"/>
          <w:szCs w:val="24"/>
          <w:lang w:val="es-ES_tradnl"/>
        </w:rPr>
        <w:t xml:space="preserve"> es la respuesta que el prestador de servicios de salud receptor de la referencia da al prestador que remitió. La respuesta puede ser la contra</w:t>
      </w:r>
      <w:r w:rsidR="00041060">
        <w:rPr>
          <w:rFonts w:ascii="Arial" w:hAnsi="Arial" w:cs="Arial"/>
          <w:sz w:val="24"/>
          <w:szCs w:val="24"/>
          <w:lang w:val="es-ES_tradnl"/>
        </w:rPr>
        <w:t xml:space="preserve"> </w:t>
      </w:r>
      <w:r w:rsidRPr="0042279E">
        <w:rPr>
          <w:rFonts w:ascii="Arial" w:hAnsi="Arial" w:cs="Arial"/>
          <w:sz w:val="24"/>
          <w:szCs w:val="24"/>
          <w:lang w:val="es-ES_tradnl"/>
        </w:rPr>
        <w:t>remisión del paciente con las debidas indicaciones a seguir o</w:t>
      </w:r>
      <w:r w:rsidR="00CA570E">
        <w:rPr>
          <w:rFonts w:ascii="Arial" w:hAnsi="Arial" w:cs="Arial"/>
          <w:sz w:val="24"/>
          <w:szCs w:val="24"/>
          <w:lang w:val="es-ES_tradnl"/>
        </w:rPr>
        <w:t>,</w:t>
      </w:r>
      <w:r w:rsidRPr="0042279E">
        <w:rPr>
          <w:rFonts w:ascii="Arial" w:hAnsi="Arial" w:cs="Arial"/>
          <w:sz w:val="24"/>
          <w:szCs w:val="24"/>
          <w:lang w:val="es-ES_tradnl"/>
        </w:rPr>
        <w:t xml:space="preserve"> simplemente</w:t>
      </w:r>
      <w:r w:rsidR="00CA570E">
        <w:rPr>
          <w:rFonts w:ascii="Arial" w:hAnsi="Arial" w:cs="Arial"/>
          <w:sz w:val="24"/>
          <w:szCs w:val="24"/>
          <w:lang w:val="es-ES_tradnl"/>
        </w:rPr>
        <w:t>,</w:t>
      </w:r>
      <w:r w:rsidRPr="0042279E">
        <w:rPr>
          <w:rFonts w:ascii="Arial" w:hAnsi="Arial" w:cs="Arial"/>
          <w:sz w:val="24"/>
          <w:szCs w:val="24"/>
          <w:lang w:val="es-ES_tradnl"/>
        </w:rPr>
        <w:t xml:space="preserve"> la información sobre la atención prestada al paciente en la institución receptora, o el resultado de las solicitudes de ayuda diagnóstica (Dec</w:t>
      </w:r>
      <w:r w:rsidR="00041060">
        <w:rPr>
          <w:rFonts w:ascii="Arial" w:hAnsi="Arial" w:cs="Arial"/>
          <w:sz w:val="24"/>
          <w:szCs w:val="24"/>
          <w:lang w:val="es-ES_tradnl"/>
        </w:rPr>
        <w:t>reto</w:t>
      </w:r>
      <w:r w:rsidRPr="0042279E">
        <w:rPr>
          <w:rFonts w:ascii="Arial" w:hAnsi="Arial" w:cs="Arial"/>
          <w:sz w:val="24"/>
          <w:szCs w:val="24"/>
          <w:lang w:val="es-ES_tradnl"/>
        </w:rPr>
        <w:t xml:space="preserve"> 780 de 2016).</w:t>
      </w:r>
    </w:p>
    <w:p w14:paraId="1C684EEE" w14:textId="77777777" w:rsidR="00041060" w:rsidRDefault="00041060" w:rsidP="00041060">
      <w:pPr>
        <w:spacing w:after="0" w:line="240" w:lineRule="auto"/>
        <w:jc w:val="both"/>
        <w:rPr>
          <w:rFonts w:ascii="Arial" w:hAnsi="Arial" w:cs="Arial"/>
          <w:b/>
          <w:bCs/>
          <w:sz w:val="24"/>
          <w:szCs w:val="24"/>
          <w:lang w:val="es-ES_tradnl"/>
        </w:rPr>
      </w:pPr>
    </w:p>
    <w:p w14:paraId="3E948342" w14:textId="40366937" w:rsidR="00BE57C1" w:rsidRDefault="00BE57C1" w:rsidP="00041060">
      <w:pPr>
        <w:spacing w:after="0" w:line="240" w:lineRule="auto"/>
        <w:jc w:val="both"/>
        <w:rPr>
          <w:rFonts w:ascii="Arial" w:hAnsi="Arial" w:cs="Arial"/>
          <w:sz w:val="24"/>
          <w:szCs w:val="24"/>
          <w:lang w:val="es-ES_tradnl"/>
        </w:rPr>
      </w:pPr>
      <w:r w:rsidRPr="0042279E">
        <w:rPr>
          <w:rFonts w:ascii="Arial" w:hAnsi="Arial" w:cs="Arial"/>
          <w:b/>
          <w:bCs/>
          <w:sz w:val="24"/>
          <w:szCs w:val="24"/>
          <w:lang w:val="es-ES_tradnl"/>
        </w:rPr>
        <w:t>Transporte primario</w:t>
      </w:r>
      <w:r w:rsidR="00CA570E">
        <w:rPr>
          <w:rFonts w:ascii="Arial" w:hAnsi="Arial" w:cs="Arial"/>
          <w:b/>
          <w:bCs/>
          <w:sz w:val="24"/>
          <w:szCs w:val="24"/>
          <w:lang w:val="es-ES_tradnl"/>
        </w:rPr>
        <w:t>.</w:t>
      </w:r>
      <w:r w:rsidRPr="0042279E">
        <w:rPr>
          <w:rFonts w:ascii="Arial" w:hAnsi="Arial" w:cs="Arial"/>
          <w:sz w:val="24"/>
          <w:szCs w:val="24"/>
          <w:lang w:val="es-ES_tradnl"/>
        </w:rPr>
        <w:t xml:space="preserve"> Es el traslado de pacientes del lugar de ocurrencia del episodio patológico al hospital. (NTC 3729 de 2012)</w:t>
      </w:r>
    </w:p>
    <w:p w14:paraId="026F2931" w14:textId="7D8BF7D7" w:rsidR="009A10DA" w:rsidRDefault="009A10DA" w:rsidP="00041060">
      <w:pPr>
        <w:spacing w:after="0" w:line="240" w:lineRule="auto"/>
        <w:jc w:val="both"/>
        <w:rPr>
          <w:rFonts w:ascii="Arial" w:hAnsi="Arial" w:cs="Arial"/>
          <w:sz w:val="24"/>
          <w:szCs w:val="24"/>
          <w:lang w:val="es-ES_tradnl"/>
        </w:rPr>
      </w:pPr>
    </w:p>
    <w:p w14:paraId="627C59AF" w14:textId="3ADC92B9" w:rsidR="00BE57C1" w:rsidRPr="0042279E" w:rsidRDefault="00BE57C1" w:rsidP="00041060">
      <w:pPr>
        <w:spacing w:after="0" w:line="240" w:lineRule="auto"/>
        <w:jc w:val="both"/>
        <w:rPr>
          <w:rFonts w:ascii="Arial" w:hAnsi="Arial" w:cs="Arial"/>
          <w:sz w:val="24"/>
          <w:szCs w:val="24"/>
          <w:lang w:val="es-ES_tradnl"/>
        </w:rPr>
      </w:pPr>
      <w:r w:rsidRPr="0042279E">
        <w:rPr>
          <w:rFonts w:ascii="Arial" w:hAnsi="Arial" w:cs="Arial"/>
          <w:b/>
          <w:bCs/>
          <w:sz w:val="24"/>
          <w:szCs w:val="24"/>
          <w:lang w:val="es-ES_tradnl"/>
        </w:rPr>
        <w:t>Transporte secundario</w:t>
      </w:r>
      <w:r w:rsidR="00CA570E">
        <w:rPr>
          <w:rFonts w:ascii="Arial" w:hAnsi="Arial" w:cs="Arial"/>
          <w:b/>
          <w:bCs/>
          <w:sz w:val="24"/>
          <w:szCs w:val="24"/>
          <w:lang w:val="es-ES_tradnl"/>
        </w:rPr>
        <w:t>.</w:t>
      </w:r>
      <w:r w:rsidRPr="0042279E">
        <w:rPr>
          <w:rFonts w:ascii="Arial" w:hAnsi="Arial" w:cs="Arial"/>
          <w:sz w:val="24"/>
          <w:szCs w:val="24"/>
          <w:lang w:val="es-ES_tradnl"/>
        </w:rPr>
        <w:t xml:space="preserve"> Traslado interhospitalario de pacientes, el traslado de estos hacia sus domicilios y/o transporte de pacientes limitados que no puedan movilizarse por sus propios medios y no presenten patología de urgencia. (NTC 3729 de 2012)</w:t>
      </w:r>
    </w:p>
    <w:p w14:paraId="1E829B4E" w14:textId="77777777" w:rsidR="00041060" w:rsidRDefault="00041060" w:rsidP="00041060">
      <w:pPr>
        <w:spacing w:after="0" w:line="240" w:lineRule="auto"/>
        <w:jc w:val="both"/>
        <w:rPr>
          <w:rFonts w:ascii="Arial" w:hAnsi="Arial" w:cs="Arial"/>
          <w:b/>
          <w:bCs/>
          <w:sz w:val="24"/>
          <w:szCs w:val="24"/>
          <w:lang w:val="es-ES_tradnl"/>
        </w:rPr>
      </w:pPr>
    </w:p>
    <w:p w14:paraId="57897F31" w14:textId="7A6D09C0" w:rsidR="00BE57C1" w:rsidRDefault="00CA570E" w:rsidP="00041060">
      <w:pPr>
        <w:spacing w:after="0" w:line="240" w:lineRule="auto"/>
        <w:jc w:val="both"/>
        <w:rPr>
          <w:rFonts w:ascii="Arial" w:hAnsi="Arial" w:cs="Arial"/>
          <w:sz w:val="24"/>
          <w:szCs w:val="24"/>
          <w:lang w:val="es-ES_tradnl"/>
        </w:rPr>
      </w:pPr>
      <w:r>
        <w:rPr>
          <w:rFonts w:ascii="Arial" w:hAnsi="Arial" w:cs="Arial"/>
          <w:b/>
          <w:bCs/>
          <w:sz w:val="24"/>
          <w:szCs w:val="24"/>
          <w:lang w:val="es-ES_tradnl"/>
        </w:rPr>
        <w:t xml:space="preserve">Tiempo operacional. </w:t>
      </w:r>
      <w:r w:rsidR="00041060">
        <w:rPr>
          <w:rFonts w:ascii="Arial" w:hAnsi="Arial" w:cs="Arial"/>
          <w:sz w:val="24"/>
          <w:szCs w:val="24"/>
          <w:lang w:val="es-ES_tradnl"/>
        </w:rPr>
        <w:t>T</w:t>
      </w:r>
      <w:r w:rsidR="00BE57C1" w:rsidRPr="0042279E">
        <w:rPr>
          <w:rFonts w:ascii="Arial" w:hAnsi="Arial" w:cs="Arial"/>
          <w:sz w:val="24"/>
          <w:szCs w:val="24"/>
          <w:lang w:val="es-ES_tradnl"/>
        </w:rPr>
        <w:t>iempo que no se puede estandarizar</w:t>
      </w:r>
      <w:r w:rsidR="00041060">
        <w:rPr>
          <w:rFonts w:ascii="Arial" w:hAnsi="Arial" w:cs="Arial"/>
          <w:sz w:val="24"/>
          <w:szCs w:val="24"/>
          <w:lang w:val="es-ES_tradnl"/>
        </w:rPr>
        <w:t>,</w:t>
      </w:r>
      <w:r w:rsidR="00BE57C1" w:rsidRPr="0042279E">
        <w:rPr>
          <w:rFonts w:ascii="Arial" w:hAnsi="Arial" w:cs="Arial"/>
          <w:sz w:val="24"/>
          <w:szCs w:val="24"/>
          <w:lang w:val="es-ES_tradnl"/>
        </w:rPr>
        <w:t xml:space="preserve"> necesario para desarrollar una o varias actividades o tareas.</w:t>
      </w:r>
    </w:p>
    <w:p w14:paraId="193ACC78" w14:textId="77777777" w:rsidR="00041060" w:rsidRPr="0042279E" w:rsidRDefault="00041060" w:rsidP="001427E7">
      <w:pPr>
        <w:spacing w:after="0" w:line="240" w:lineRule="auto"/>
        <w:jc w:val="both"/>
        <w:rPr>
          <w:rFonts w:ascii="Arial" w:hAnsi="Arial" w:cs="Arial"/>
          <w:sz w:val="24"/>
          <w:szCs w:val="24"/>
          <w:lang w:val="es-ES_tradnl"/>
        </w:rPr>
      </w:pPr>
    </w:p>
    <w:p w14:paraId="6040D367" w14:textId="77777777" w:rsidR="009A10DA" w:rsidRPr="009D78BE" w:rsidRDefault="009A10DA" w:rsidP="009D78BE">
      <w:pPr>
        <w:rPr>
          <w:lang w:val="es-ES_tradnl"/>
        </w:rPr>
      </w:pPr>
    </w:p>
    <w:p w14:paraId="4CC80520" w14:textId="77777777" w:rsidR="00A20A9C" w:rsidRDefault="00A20A9C" w:rsidP="00A61AA5">
      <w:pPr>
        <w:pStyle w:val="Ttulo1"/>
        <w:spacing w:before="0" w:line="240" w:lineRule="auto"/>
        <w:rPr>
          <w:rFonts w:ascii="Arial" w:hAnsi="Arial" w:cs="Arial"/>
          <w:b/>
          <w:bCs/>
          <w:iCs/>
          <w:color w:val="auto"/>
          <w:sz w:val="28"/>
          <w:szCs w:val="28"/>
          <w:lang w:val="es-ES_tradnl"/>
        </w:rPr>
      </w:pPr>
    </w:p>
    <w:p w14:paraId="6AA7B76A" w14:textId="77777777" w:rsidR="005619DE" w:rsidRDefault="005619DE" w:rsidP="00A61AA5">
      <w:pPr>
        <w:pStyle w:val="Ttulo1"/>
        <w:spacing w:before="0" w:line="240" w:lineRule="auto"/>
        <w:rPr>
          <w:rFonts w:ascii="Arial" w:hAnsi="Arial" w:cs="Arial"/>
          <w:b/>
          <w:bCs/>
          <w:iCs/>
          <w:color w:val="auto"/>
          <w:sz w:val="28"/>
          <w:szCs w:val="28"/>
          <w:lang w:val="es-ES_tradnl"/>
        </w:rPr>
      </w:pPr>
    </w:p>
    <w:p w14:paraId="53FC0A96" w14:textId="0510A572" w:rsidR="00515A52" w:rsidRPr="00A61AA5" w:rsidRDefault="00663B7D" w:rsidP="00A61AA5">
      <w:pPr>
        <w:pStyle w:val="Ttulo1"/>
        <w:spacing w:before="0" w:line="240" w:lineRule="auto"/>
        <w:rPr>
          <w:rFonts w:ascii="Arial" w:hAnsi="Arial" w:cs="Arial"/>
          <w:b/>
          <w:bCs/>
          <w:i/>
          <w:iCs/>
          <w:color w:val="auto"/>
          <w:sz w:val="28"/>
          <w:szCs w:val="28"/>
          <w:lang w:val="es-ES_tradnl"/>
        </w:rPr>
      </w:pPr>
      <w:bookmarkStart w:id="9" w:name="_Toc59445744"/>
      <w:r w:rsidRPr="004D7EE5">
        <w:rPr>
          <w:rFonts w:ascii="Arial" w:hAnsi="Arial" w:cs="Arial"/>
          <w:b/>
          <w:bCs/>
          <w:iCs/>
          <w:color w:val="auto"/>
          <w:sz w:val="28"/>
          <w:szCs w:val="28"/>
          <w:lang w:val="es-ES_tradnl"/>
        </w:rPr>
        <w:t xml:space="preserve">MONITOREO </w:t>
      </w:r>
      <w:r w:rsidR="00CA570E">
        <w:rPr>
          <w:rFonts w:ascii="Arial" w:hAnsi="Arial" w:cs="Arial"/>
          <w:b/>
          <w:bCs/>
          <w:iCs/>
          <w:color w:val="auto"/>
          <w:sz w:val="28"/>
          <w:szCs w:val="28"/>
          <w:lang w:val="es-ES_tradnl"/>
        </w:rPr>
        <w:t>Y SEGUIMIENTO A LA OCUPACIÓ</w:t>
      </w:r>
      <w:r w:rsidR="001E798D" w:rsidRPr="004D7EE5">
        <w:rPr>
          <w:rFonts w:ascii="Arial" w:hAnsi="Arial" w:cs="Arial"/>
          <w:b/>
          <w:bCs/>
          <w:iCs/>
          <w:color w:val="auto"/>
          <w:sz w:val="28"/>
          <w:szCs w:val="28"/>
          <w:lang w:val="es-ES_tradnl"/>
        </w:rPr>
        <w:t xml:space="preserve">N DE CAMAS </w:t>
      </w:r>
      <w:r w:rsidRPr="004D7EE5">
        <w:rPr>
          <w:rFonts w:ascii="Arial" w:hAnsi="Arial" w:cs="Arial"/>
          <w:b/>
          <w:bCs/>
          <w:iCs/>
          <w:color w:val="auto"/>
          <w:sz w:val="28"/>
          <w:szCs w:val="28"/>
          <w:lang w:val="es-ES_tradnl"/>
        </w:rPr>
        <w:t>Y GENERACIÓN DE</w:t>
      </w:r>
      <w:r w:rsidR="00037578" w:rsidRPr="004D7EE5">
        <w:rPr>
          <w:rFonts w:ascii="Arial" w:hAnsi="Arial" w:cs="Arial"/>
          <w:b/>
          <w:bCs/>
          <w:iCs/>
          <w:color w:val="auto"/>
          <w:sz w:val="28"/>
          <w:szCs w:val="28"/>
          <w:lang w:val="es-ES_tradnl"/>
        </w:rPr>
        <w:t xml:space="preserve"> </w:t>
      </w:r>
      <w:r w:rsidRPr="004D7EE5">
        <w:rPr>
          <w:rFonts w:ascii="Arial" w:hAnsi="Arial" w:cs="Arial"/>
          <w:b/>
          <w:bCs/>
          <w:iCs/>
          <w:color w:val="auto"/>
          <w:sz w:val="28"/>
          <w:szCs w:val="28"/>
          <w:lang w:val="es-ES_tradnl"/>
        </w:rPr>
        <w:t>ALERTAS</w:t>
      </w:r>
      <w:r w:rsidR="00115952" w:rsidRPr="001E798D">
        <w:rPr>
          <w:rFonts w:ascii="Arial" w:hAnsi="Arial" w:cs="Arial"/>
          <w:b/>
          <w:bCs/>
          <w:i/>
          <w:iCs/>
          <w:color w:val="auto"/>
          <w:sz w:val="28"/>
          <w:szCs w:val="28"/>
          <w:lang w:val="es-ES_tradnl"/>
        </w:rPr>
        <w:t>.</w:t>
      </w:r>
      <w:bookmarkEnd w:id="9"/>
      <w:r w:rsidR="00115952" w:rsidRPr="001E798D">
        <w:rPr>
          <w:rFonts w:ascii="Arial" w:hAnsi="Arial" w:cs="Arial"/>
          <w:b/>
          <w:bCs/>
          <w:i/>
          <w:iCs/>
          <w:color w:val="auto"/>
          <w:sz w:val="28"/>
          <w:szCs w:val="28"/>
          <w:lang w:val="es-ES_tradnl"/>
        </w:rPr>
        <w:t xml:space="preserve"> </w:t>
      </w:r>
    </w:p>
    <w:p w14:paraId="6F8188DC" w14:textId="77777777" w:rsidR="00663B7D" w:rsidRPr="009526AD" w:rsidRDefault="00663B7D" w:rsidP="001427E7">
      <w:pPr>
        <w:spacing w:after="0" w:line="240" w:lineRule="auto"/>
        <w:jc w:val="center"/>
        <w:rPr>
          <w:rFonts w:ascii="Arial" w:eastAsia="Times New Roman" w:hAnsi="Arial" w:cs="Arial"/>
          <w:b/>
          <w:i/>
          <w:iCs/>
          <w:color w:val="000000"/>
          <w:sz w:val="24"/>
          <w:szCs w:val="24"/>
          <w:lang w:val="es-ES_tradnl" w:eastAsia="es-CO"/>
        </w:rPr>
      </w:pPr>
    </w:p>
    <w:p w14:paraId="6E4B68EB" w14:textId="77777777" w:rsidR="00B46CFE" w:rsidRPr="00515A52" w:rsidRDefault="00B46CFE" w:rsidP="00B46CFE">
      <w:pPr>
        <w:pStyle w:val="Ttulo2"/>
        <w:spacing w:before="0" w:line="240" w:lineRule="auto"/>
        <w:rPr>
          <w:rFonts w:ascii="Arial" w:hAnsi="Arial" w:cs="Arial"/>
          <w:b/>
          <w:bCs/>
          <w:color w:val="auto"/>
          <w:lang w:val="es-ES_tradnl"/>
        </w:rPr>
      </w:pPr>
      <w:bookmarkStart w:id="10" w:name="_Toc59445745"/>
      <w:r w:rsidRPr="00515A52">
        <w:rPr>
          <w:rFonts w:ascii="Arial" w:hAnsi="Arial" w:cs="Arial"/>
          <w:b/>
          <w:bCs/>
          <w:color w:val="auto"/>
          <w:lang w:val="es-ES_tradnl"/>
        </w:rPr>
        <w:t>Alertas</w:t>
      </w:r>
      <w:bookmarkEnd w:id="10"/>
    </w:p>
    <w:p w14:paraId="5E05044B" w14:textId="77777777" w:rsidR="00B46CFE" w:rsidRPr="009526AD" w:rsidRDefault="00B46CFE" w:rsidP="00B46CFE">
      <w:pPr>
        <w:rPr>
          <w:rFonts w:ascii="Arial" w:hAnsi="Arial" w:cs="Arial"/>
          <w:lang w:val="es-ES_tradnl"/>
        </w:rPr>
      </w:pPr>
    </w:p>
    <w:p w14:paraId="01829415" w14:textId="77777777" w:rsidR="00B46CFE" w:rsidRPr="00F76F18" w:rsidRDefault="00B46CFE" w:rsidP="00B46CFE">
      <w:pPr>
        <w:pStyle w:val="Default"/>
        <w:jc w:val="both"/>
        <w:rPr>
          <w:rFonts w:ascii="Arial" w:hAnsi="Arial" w:cs="Arial"/>
          <w:bCs/>
          <w:lang w:val="es-ES_tradnl"/>
        </w:rPr>
      </w:pPr>
      <w:r w:rsidRPr="0042279E">
        <w:rPr>
          <w:rFonts w:ascii="Arial" w:hAnsi="Arial" w:cs="Arial"/>
          <w:bCs/>
          <w:lang w:val="es-ES_tradnl"/>
        </w:rPr>
        <w:t xml:space="preserve">De acuerdo con lo establecido por el Ministerio de Salud y Protección Social en el documento “Guía Hospitalaria para la Gestión del Riesgo de Desastres”, el </w:t>
      </w:r>
      <w:r>
        <w:rPr>
          <w:rFonts w:ascii="Arial" w:hAnsi="Arial" w:cs="Arial"/>
          <w:bCs/>
          <w:lang w:val="es-ES_tradnl"/>
        </w:rPr>
        <w:t>s</w:t>
      </w:r>
      <w:r w:rsidRPr="0042279E">
        <w:rPr>
          <w:rFonts w:ascii="Arial" w:hAnsi="Arial" w:cs="Arial"/>
          <w:bCs/>
          <w:lang w:val="es-ES_tradnl"/>
        </w:rPr>
        <w:t xml:space="preserve">istema de </w:t>
      </w:r>
      <w:r>
        <w:rPr>
          <w:rFonts w:ascii="Arial" w:hAnsi="Arial" w:cs="Arial"/>
          <w:bCs/>
          <w:lang w:val="es-ES_tradnl"/>
        </w:rPr>
        <w:t>a</w:t>
      </w:r>
      <w:r w:rsidRPr="0042279E">
        <w:rPr>
          <w:rFonts w:ascii="Arial" w:hAnsi="Arial" w:cs="Arial"/>
          <w:bCs/>
          <w:lang w:val="es-ES_tradnl"/>
        </w:rPr>
        <w:t>lertas</w:t>
      </w:r>
      <w:r>
        <w:rPr>
          <w:rFonts w:ascii="Arial" w:hAnsi="Arial" w:cs="Arial"/>
          <w:bCs/>
          <w:lang w:val="es-ES_tradnl"/>
        </w:rPr>
        <w:t xml:space="preserve"> o </w:t>
      </w:r>
      <w:r w:rsidRPr="00F76F18">
        <w:rPr>
          <w:rFonts w:ascii="Arial" w:hAnsi="Arial" w:cs="Arial"/>
          <w:bCs/>
          <w:lang w:val="es-ES_tradnl"/>
        </w:rPr>
        <w:t xml:space="preserve">escalas de alertas en el sector salud (verde, amarilla, naranja y roja) son medidas de pronóstico y preparación, relacionadas con dos aspectos: la información previa que existe sobre la evolución de un fenómeno, y las acciones y disposiciones que deben ser asumidas por los Comités para la Prevención y Atención de Desastres para enfrentar la situación que se prevé. </w:t>
      </w:r>
    </w:p>
    <w:p w14:paraId="09778D26" w14:textId="77777777" w:rsidR="00B46CFE" w:rsidRDefault="00B46CFE" w:rsidP="00B46CFE">
      <w:pPr>
        <w:pStyle w:val="Textocomentario"/>
      </w:pPr>
    </w:p>
    <w:p w14:paraId="4A6EA207" w14:textId="77777777" w:rsidR="00B46CFE" w:rsidRPr="00A730FD" w:rsidRDefault="00B46CFE" w:rsidP="00B46CFE">
      <w:pPr>
        <w:pStyle w:val="Default"/>
        <w:jc w:val="both"/>
        <w:rPr>
          <w:rFonts w:ascii="Arial" w:hAnsi="Arial" w:cs="Arial"/>
          <w:bCs/>
          <w:lang w:val="es-ES_tradnl"/>
        </w:rPr>
      </w:pPr>
      <w:r>
        <w:rPr>
          <w:rFonts w:ascii="Arial" w:hAnsi="Arial" w:cs="Arial"/>
          <w:bCs/>
          <w:lang w:val="es-ES_tradnl"/>
        </w:rPr>
        <w:t>Su</w:t>
      </w:r>
      <w:r w:rsidRPr="0042279E">
        <w:rPr>
          <w:rFonts w:ascii="Arial" w:hAnsi="Arial" w:cs="Arial"/>
          <w:bCs/>
          <w:lang w:val="es-ES_tradnl"/>
        </w:rPr>
        <w:t xml:space="preserve"> función es dar aviso sobre la ocurrencia de </w:t>
      </w:r>
      <w:r>
        <w:rPr>
          <w:rFonts w:ascii="Arial" w:hAnsi="Arial" w:cs="Arial"/>
          <w:bCs/>
          <w:lang w:val="es-ES_tradnl"/>
        </w:rPr>
        <w:t xml:space="preserve">un </w:t>
      </w:r>
      <w:r w:rsidRPr="0042279E">
        <w:rPr>
          <w:rFonts w:ascii="Arial" w:hAnsi="Arial" w:cs="Arial"/>
          <w:bCs/>
          <w:lang w:val="es-ES_tradnl"/>
        </w:rPr>
        <w:t>posible evento externo o interno</w:t>
      </w:r>
      <w:r>
        <w:rPr>
          <w:rFonts w:ascii="Arial" w:hAnsi="Arial" w:cs="Arial"/>
          <w:bCs/>
          <w:lang w:val="es-ES_tradnl"/>
        </w:rPr>
        <w:t xml:space="preserve"> o</w:t>
      </w:r>
      <w:r w:rsidRPr="0042279E">
        <w:rPr>
          <w:rFonts w:ascii="Arial" w:hAnsi="Arial" w:cs="Arial"/>
          <w:bCs/>
          <w:lang w:val="es-ES_tradnl"/>
        </w:rPr>
        <w:t xml:space="preserve"> </w:t>
      </w:r>
      <w:r>
        <w:rPr>
          <w:rFonts w:ascii="Arial" w:hAnsi="Arial" w:cs="Arial"/>
          <w:bCs/>
          <w:lang w:val="es-ES_tradnl"/>
        </w:rPr>
        <w:t xml:space="preserve">también pueden </w:t>
      </w:r>
      <w:r w:rsidRPr="0042279E">
        <w:rPr>
          <w:rFonts w:ascii="Arial" w:hAnsi="Arial" w:cs="Arial"/>
          <w:bCs/>
          <w:lang w:val="es-ES_tradnl"/>
        </w:rPr>
        <w:t xml:space="preserve">indicar </w:t>
      </w:r>
      <w:r>
        <w:rPr>
          <w:rFonts w:ascii="Arial" w:hAnsi="Arial" w:cs="Arial"/>
          <w:bCs/>
          <w:lang w:val="es-ES_tradnl"/>
        </w:rPr>
        <w:t>el</w:t>
      </w:r>
      <w:r w:rsidRPr="0042279E">
        <w:rPr>
          <w:rFonts w:ascii="Arial" w:hAnsi="Arial" w:cs="Arial"/>
          <w:bCs/>
          <w:lang w:val="es-ES_tradnl"/>
        </w:rPr>
        <w:t xml:space="preserve"> nivel de alistamiento o preparación ante una situación particular. </w:t>
      </w:r>
      <w:r>
        <w:rPr>
          <w:rFonts w:ascii="Arial" w:hAnsi="Arial" w:cs="Arial"/>
          <w:bCs/>
          <w:lang w:val="es-ES_tradnl"/>
        </w:rPr>
        <w:t xml:space="preserve">Las alertas </w:t>
      </w:r>
      <w:r w:rsidRPr="0042279E">
        <w:rPr>
          <w:rFonts w:ascii="Arial" w:hAnsi="Arial" w:cs="Arial"/>
          <w:bCs/>
          <w:lang w:val="es-ES_tradnl"/>
        </w:rPr>
        <w:t>pueden ser declaradas por el Ministerio de Salud y Protección Social</w:t>
      </w:r>
      <w:r>
        <w:rPr>
          <w:rFonts w:ascii="Arial" w:hAnsi="Arial" w:cs="Arial"/>
          <w:bCs/>
          <w:lang w:val="es-ES_tradnl"/>
        </w:rPr>
        <w:t xml:space="preserve"> y </w:t>
      </w:r>
      <w:r w:rsidRPr="0042279E">
        <w:rPr>
          <w:rFonts w:ascii="Arial" w:hAnsi="Arial" w:cs="Arial"/>
          <w:bCs/>
          <w:lang w:val="es-ES_tradnl"/>
        </w:rPr>
        <w:t>la</w:t>
      </w:r>
      <w:r>
        <w:rPr>
          <w:rFonts w:ascii="Arial" w:hAnsi="Arial" w:cs="Arial"/>
          <w:bCs/>
          <w:lang w:val="es-ES_tradnl"/>
        </w:rPr>
        <w:t>s</w:t>
      </w:r>
      <w:r w:rsidRPr="0042279E">
        <w:rPr>
          <w:rFonts w:ascii="Arial" w:hAnsi="Arial" w:cs="Arial"/>
          <w:bCs/>
          <w:lang w:val="es-ES_tradnl"/>
        </w:rPr>
        <w:t xml:space="preserve"> Secretaría</w:t>
      </w:r>
      <w:r>
        <w:rPr>
          <w:rFonts w:ascii="Arial" w:hAnsi="Arial" w:cs="Arial"/>
          <w:bCs/>
          <w:lang w:val="es-ES_tradnl"/>
        </w:rPr>
        <w:t>s</w:t>
      </w:r>
      <w:r w:rsidRPr="0042279E">
        <w:rPr>
          <w:rFonts w:ascii="Arial" w:hAnsi="Arial" w:cs="Arial"/>
          <w:bCs/>
          <w:lang w:val="es-ES_tradnl"/>
        </w:rPr>
        <w:t xml:space="preserve"> </w:t>
      </w:r>
      <w:r>
        <w:rPr>
          <w:rFonts w:ascii="Arial" w:hAnsi="Arial" w:cs="Arial"/>
          <w:bCs/>
          <w:lang w:val="es-ES_tradnl"/>
        </w:rPr>
        <w:t>d</w:t>
      </w:r>
      <w:r w:rsidRPr="0042279E">
        <w:rPr>
          <w:rFonts w:ascii="Arial" w:hAnsi="Arial" w:cs="Arial"/>
          <w:bCs/>
          <w:lang w:val="es-ES_tradnl"/>
        </w:rPr>
        <w:t>epartamental</w:t>
      </w:r>
      <w:r>
        <w:rPr>
          <w:rFonts w:ascii="Arial" w:hAnsi="Arial" w:cs="Arial"/>
          <w:bCs/>
          <w:lang w:val="es-ES_tradnl"/>
        </w:rPr>
        <w:t>es</w:t>
      </w:r>
      <w:r w:rsidRPr="0042279E">
        <w:rPr>
          <w:rFonts w:ascii="Arial" w:hAnsi="Arial" w:cs="Arial"/>
          <w:bCs/>
          <w:lang w:val="es-ES_tradnl"/>
        </w:rPr>
        <w:t xml:space="preserve">, </w:t>
      </w:r>
      <w:r>
        <w:rPr>
          <w:rFonts w:ascii="Arial" w:hAnsi="Arial" w:cs="Arial"/>
          <w:bCs/>
          <w:lang w:val="es-ES_tradnl"/>
        </w:rPr>
        <w:t>d</w:t>
      </w:r>
      <w:r w:rsidRPr="0042279E">
        <w:rPr>
          <w:rFonts w:ascii="Arial" w:hAnsi="Arial" w:cs="Arial"/>
          <w:bCs/>
          <w:lang w:val="es-ES_tradnl"/>
        </w:rPr>
        <w:t>istrital</w:t>
      </w:r>
      <w:r>
        <w:rPr>
          <w:rFonts w:ascii="Arial" w:hAnsi="Arial" w:cs="Arial"/>
          <w:bCs/>
          <w:lang w:val="es-ES_tradnl"/>
        </w:rPr>
        <w:t>es</w:t>
      </w:r>
      <w:r w:rsidRPr="0042279E">
        <w:rPr>
          <w:rFonts w:ascii="Arial" w:hAnsi="Arial" w:cs="Arial"/>
          <w:bCs/>
          <w:lang w:val="es-ES_tradnl"/>
        </w:rPr>
        <w:t xml:space="preserve"> o </w:t>
      </w:r>
      <w:r>
        <w:rPr>
          <w:rFonts w:ascii="Arial" w:hAnsi="Arial" w:cs="Arial"/>
          <w:bCs/>
          <w:lang w:val="es-ES_tradnl"/>
        </w:rPr>
        <w:t>m</w:t>
      </w:r>
      <w:r w:rsidRPr="0042279E">
        <w:rPr>
          <w:rFonts w:ascii="Arial" w:hAnsi="Arial" w:cs="Arial"/>
          <w:bCs/>
          <w:lang w:val="es-ES_tradnl"/>
        </w:rPr>
        <w:t>unicipal</w:t>
      </w:r>
      <w:r>
        <w:rPr>
          <w:rFonts w:ascii="Arial" w:hAnsi="Arial" w:cs="Arial"/>
          <w:bCs/>
          <w:lang w:val="es-ES_tradnl"/>
        </w:rPr>
        <w:t>es</w:t>
      </w:r>
      <w:r w:rsidRPr="0042279E">
        <w:rPr>
          <w:rFonts w:ascii="Arial" w:hAnsi="Arial" w:cs="Arial"/>
          <w:bCs/>
          <w:lang w:val="es-ES_tradnl"/>
        </w:rPr>
        <w:t xml:space="preserve"> de </w:t>
      </w:r>
      <w:r>
        <w:rPr>
          <w:rFonts w:ascii="Arial" w:hAnsi="Arial" w:cs="Arial"/>
          <w:bCs/>
          <w:lang w:val="es-ES_tradnl"/>
        </w:rPr>
        <w:t>s</w:t>
      </w:r>
      <w:r w:rsidRPr="0042279E">
        <w:rPr>
          <w:rFonts w:ascii="Arial" w:hAnsi="Arial" w:cs="Arial"/>
          <w:bCs/>
          <w:lang w:val="es-ES_tradnl"/>
        </w:rPr>
        <w:t>alud</w:t>
      </w:r>
      <w:r>
        <w:rPr>
          <w:rFonts w:ascii="Arial" w:hAnsi="Arial" w:cs="Arial"/>
          <w:bCs/>
          <w:lang w:val="es-ES_tradnl"/>
        </w:rPr>
        <w:t xml:space="preserve">. </w:t>
      </w:r>
      <w:r w:rsidRPr="00A730FD">
        <w:rPr>
          <w:rFonts w:ascii="Arial" w:hAnsi="Arial" w:cs="Arial"/>
          <w:bCs/>
          <w:lang w:val="es-ES_tradnl"/>
        </w:rPr>
        <w:t>La declaración de las diferentes alertas no siempre sigue un orden secuencial debido a la evolución del fenómeno, a su presentación súbita o a la afectación exponencial.</w:t>
      </w:r>
    </w:p>
    <w:p w14:paraId="114AC6DE" w14:textId="3B546899" w:rsidR="00B46CFE" w:rsidRDefault="00B46CFE" w:rsidP="00B46CFE">
      <w:pPr>
        <w:pStyle w:val="Default"/>
        <w:jc w:val="both"/>
        <w:rPr>
          <w:rFonts w:ascii="Arial" w:hAnsi="Arial" w:cs="Arial"/>
          <w:bCs/>
          <w:lang w:val="es-ES_tradnl"/>
        </w:rPr>
      </w:pPr>
    </w:p>
    <w:p w14:paraId="303D915F" w14:textId="77AB90B5" w:rsidR="00991922" w:rsidRDefault="00991922" w:rsidP="00B46CFE">
      <w:pPr>
        <w:pStyle w:val="Default"/>
        <w:jc w:val="both"/>
        <w:rPr>
          <w:rFonts w:ascii="Arial" w:hAnsi="Arial" w:cs="Arial"/>
          <w:bCs/>
          <w:lang w:val="es-ES_tradnl"/>
        </w:rPr>
      </w:pPr>
      <w:r w:rsidRPr="00C11D73">
        <w:rPr>
          <w:rFonts w:ascii="Arial" w:hAnsi="Arial" w:cs="Arial"/>
          <w:bCs/>
          <w:lang w:val="es-ES_tradnl"/>
        </w:rPr>
        <w:t xml:space="preserve">Para el departamento de Antioquia, se generan las siguientes alertas en el marco de la pandemia por el </w:t>
      </w:r>
      <w:r w:rsidR="00616963" w:rsidRPr="00C11D73">
        <w:rPr>
          <w:rFonts w:ascii="Arial" w:hAnsi="Arial" w:cs="Arial"/>
          <w:bCs/>
          <w:lang w:val="es-ES_tradnl"/>
        </w:rPr>
        <w:t>SARS-CoV-2 (COVID-19)</w:t>
      </w:r>
      <w:r w:rsidRPr="00C11D73">
        <w:rPr>
          <w:rFonts w:ascii="Arial" w:hAnsi="Arial" w:cs="Arial"/>
          <w:bCs/>
          <w:lang w:val="es-ES_tradnl"/>
        </w:rPr>
        <w:t>:</w:t>
      </w:r>
    </w:p>
    <w:p w14:paraId="7CBBE60C" w14:textId="77777777" w:rsidR="00B46CFE" w:rsidRDefault="00B46CFE" w:rsidP="00B46CFE">
      <w:pPr>
        <w:pStyle w:val="Default"/>
        <w:jc w:val="both"/>
        <w:rPr>
          <w:rFonts w:ascii="Arial" w:hAnsi="Arial" w:cs="Arial"/>
          <w:bCs/>
          <w:lang w:val="es-ES_tradnl"/>
        </w:rPr>
      </w:pPr>
    </w:p>
    <w:tbl>
      <w:tblPr>
        <w:tblW w:w="8828" w:type="dxa"/>
        <w:jc w:val="center"/>
        <w:tblCellMar>
          <w:left w:w="70" w:type="dxa"/>
          <w:right w:w="70" w:type="dxa"/>
        </w:tblCellMar>
        <w:tblLook w:val="04A0" w:firstRow="1" w:lastRow="0" w:firstColumn="1" w:lastColumn="0" w:noHBand="0" w:noVBand="1"/>
      </w:tblPr>
      <w:tblGrid>
        <w:gridCol w:w="2620"/>
        <w:gridCol w:w="4248"/>
        <w:gridCol w:w="1960"/>
      </w:tblGrid>
      <w:tr w:rsidR="00B46CFE" w:rsidRPr="00322E42" w14:paraId="4AF7A158" w14:textId="77777777" w:rsidTr="007313D2">
        <w:trPr>
          <w:trHeight w:val="462"/>
          <w:jc w:val="center"/>
        </w:trPr>
        <w:tc>
          <w:tcPr>
            <w:tcW w:w="2620" w:type="dxa"/>
            <w:tcBorders>
              <w:top w:val="single" w:sz="4" w:space="0" w:color="auto"/>
              <w:left w:val="single" w:sz="4" w:space="0" w:color="auto"/>
              <w:bottom w:val="single" w:sz="4" w:space="0" w:color="auto"/>
              <w:right w:val="single" w:sz="4" w:space="0" w:color="auto"/>
            </w:tcBorders>
          </w:tcPr>
          <w:p w14:paraId="4F754B6D" w14:textId="77777777" w:rsidR="00B46CFE" w:rsidRPr="00322E42" w:rsidRDefault="00B46CFE" w:rsidP="007313D2">
            <w:pPr>
              <w:jc w:val="both"/>
              <w:rPr>
                <w:rFonts w:ascii="Arial" w:hAnsi="Arial" w:cs="Arial"/>
                <w:b/>
                <w:bCs/>
                <w:i/>
                <w:iCs/>
                <w:sz w:val="18"/>
                <w:szCs w:val="18"/>
                <w:lang w:eastAsia="es-CO"/>
              </w:rPr>
            </w:pPr>
            <w:r>
              <w:rPr>
                <w:rFonts w:ascii="Arial" w:hAnsi="Arial" w:cs="Arial"/>
                <w:b/>
                <w:bCs/>
                <w:i/>
                <w:iCs/>
                <w:sz w:val="18"/>
                <w:szCs w:val="18"/>
                <w:lang w:eastAsia="es-CO"/>
              </w:rPr>
              <w:t>ETAPAS DE LA PANDEMIA</w:t>
            </w:r>
          </w:p>
        </w:tc>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DB722E" w14:textId="77777777" w:rsidR="00B46CFE" w:rsidRPr="00322E42" w:rsidRDefault="00B46CFE" w:rsidP="007313D2">
            <w:pPr>
              <w:jc w:val="center"/>
              <w:rPr>
                <w:rFonts w:ascii="Arial" w:hAnsi="Arial" w:cs="Arial"/>
                <w:b/>
                <w:bCs/>
                <w:sz w:val="18"/>
                <w:szCs w:val="18"/>
                <w:lang w:eastAsia="es-CO"/>
              </w:rPr>
            </w:pPr>
            <w:r>
              <w:rPr>
                <w:rFonts w:ascii="Arial" w:hAnsi="Arial" w:cs="Arial"/>
                <w:b/>
                <w:bCs/>
                <w:i/>
                <w:iCs/>
                <w:sz w:val="18"/>
                <w:szCs w:val="18"/>
                <w:lang w:eastAsia="es-CO"/>
              </w:rPr>
              <w:t>Evolución de la Pandemia/</w:t>
            </w:r>
            <w:r w:rsidRPr="00322E42">
              <w:rPr>
                <w:rFonts w:ascii="Arial" w:hAnsi="Arial" w:cs="Arial"/>
                <w:b/>
                <w:bCs/>
                <w:i/>
                <w:iCs/>
                <w:sz w:val="18"/>
                <w:szCs w:val="18"/>
                <w:lang w:eastAsia="es-CO"/>
              </w:rPr>
              <w:t>Rango</w:t>
            </w:r>
            <w:r>
              <w:rPr>
                <w:rFonts w:ascii="Arial" w:hAnsi="Arial" w:cs="Arial"/>
                <w:b/>
                <w:bCs/>
                <w:i/>
                <w:iCs/>
                <w:sz w:val="18"/>
                <w:szCs w:val="18"/>
                <w:lang w:eastAsia="es-CO"/>
              </w:rPr>
              <w:t xml:space="preserve"> </w:t>
            </w:r>
            <w:r w:rsidRPr="00322E42">
              <w:rPr>
                <w:rFonts w:ascii="Arial" w:hAnsi="Arial" w:cs="Arial"/>
                <w:b/>
                <w:bCs/>
                <w:sz w:val="18"/>
                <w:szCs w:val="18"/>
                <w:lang w:eastAsia="es-CO"/>
              </w:rPr>
              <w:t>(Porcentaje Ocupacional UCI COVID-19)</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14:paraId="3AB849E5" w14:textId="77777777" w:rsidR="00B46CFE" w:rsidRPr="00322E42" w:rsidRDefault="00B46CFE" w:rsidP="007313D2">
            <w:pPr>
              <w:rPr>
                <w:rFonts w:ascii="Arial" w:hAnsi="Arial" w:cs="Arial"/>
                <w:b/>
                <w:bCs/>
                <w:sz w:val="18"/>
                <w:szCs w:val="18"/>
                <w:lang w:eastAsia="es-CO"/>
              </w:rPr>
            </w:pPr>
            <w:r w:rsidRPr="00322E42">
              <w:rPr>
                <w:rFonts w:ascii="Arial" w:hAnsi="Arial" w:cs="Arial"/>
                <w:b/>
                <w:bCs/>
                <w:sz w:val="18"/>
                <w:szCs w:val="18"/>
                <w:lang w:eastAsia="es-CO"/>
              </w:rPr>
              <w:t>Nivel de alerta</w:t>
            </w:r>
          </w:p>
        </w:tc>
      </w:tr>
      <w:tr w:rsidR="00B46CFE" w:rsidRPr="00AF4034" w14:paraId="2E3958E8" w14:textId="77777777" w:rsidTr="007313D2">
        <w:trPr>
          <w:trHeight w:val="255"/>
          <w:jc w:val="center"/>
        </w:trPr>
        <w:tc>
          <w:tcPr>
            <w:tcW w:w="2620" w:type="dxa"/>
            <w:tcBorders>
              <w:top w:val="nil"/>
              <w:left w:val="single" w:sz="4" w:space="0" w:color="auto"/>
              <w:bottom w:val="single" w:sz="4" w:space="0" w:color="auto"/>
              <w:right w:val="single" w:sz="4" w:space="0" w:color="auto"/>
            </w:tcBorders>
          </w:tcPr>
          <w:p w14:paraId="18F58DEE" w14:textId="77777777" w:rsidR="00B46CFE" w:rsidRDefault="00B46CFE" w:rsidP="007313D2">
            <w:pPr>
              <w:rPr>
                <w:rFonts w:ascii="Arial" w:hAnsi="Arial" w:cs="Arial"/>
                <w:lang w:eastAsia="es-CO"/>
              </w:rPr>
            </w:pPr>
            <w:r>
              <w:rPr>
                <w:rFonts w:ascii="Arial" w:hAnsi="Arial" w:cs="Arial"/>
                <w:lang w:eastAsia="es-CO"/>
              </w:rPr>
              <w:t>Etapa Preparación</w:t>
            </w:r>
          </w:p>
        </w:tc>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1F529896" w14:textId="77777777" w:rsidR="00B46CFE" w:rsidRPr="00AF4034" w:rsidRDefault="00B46CFE" w:rsidP="007313D2">
            <w:pPr>
              <w:rPr>
                <w:rFonts w:ascii="Arial" w:hAnsi="Arial" w:cs="Arial"/>
                <w:lang w:eastAsia="es-CO"/>
              </w:rPr>
            </w:pPr>
            <w:r>
              <w:rPr>
                <w:rFonts w:ascii="Arial" w:hAnsi="Arial" w:cs="Arial"/>
                <w:lang w:eastAsia="es-CO"/>
              </w:rPr>
              <w:t>No hay presencia de casos en el País</w:t>
            </w:r>
          </w:p>
        </w:tc>
        <w:tc>
          <w:tcPr>
            <w:tcW w:w="1960" w:type="dxa"/>
            <w:tcBorders>
              <w:top w:val="nil"/>
              <w:left w:val="nil"/>
              <w:bottom w:val="single" w:sz="4" w:space="0" w:color="auto"/>
              <w:right w:val="single" w:sz="4" w:space="0" w:color="auto"/>
            </w:tcBorders>
            <w:shd w:val="clear" w:color="000000" w:fill="92D050"/>
            <w:noWrap/>
            <w:vAlign w:val="center"/>
            <w:hideMark/>
          </w:tcPr>
          <w:p w14:paraId="3EB48404" w14:textId="77777777" w:rsidR="00B46CFE" w:rsidRPr="00AF4034" w:rsidRDefault="00B46CFE" w:rsidP="007313D2">
            <w:pPr>
              <w:rPr>
                <w:rFonts w:ascii="Arial" w:hAnsi="Arial" w:cs="Arial"/>
                <w:lang w:eastAsia="es-CO"/>
              </w:rPr>
            </w:pPr>
            <w:r w:rsidRPr="00AF4034">
              <w:rPr>
                <w:rFonts w:ascii="Arial" w:hAnsi="Arial" w:cs="Arial"/>
                <w:lang w:eastAsia="es-CO"/>
              </w:rPr>
              <w:t>Verde</w:t>
            </w:r>
          </w:p>
        </w:tc>
      </w:tr>
      <w:tr w:rsidR="00B46CFE" w:rsidRPr="00AF4034" w14:paraId="13FF4916" w14:textId="77777777" w:rsidTr="007313D2">
        <w:trPr>
          <w:trHeight w:val="255"/>
          <w:jc w:val="center"/>
        </w:trPr>
        <w:tc>
          <w:tcPr>
            <w:tcW w:w="2620" w:type="dxa"/>
            <w:tcBorders>
              <w:top w:val="nil"/>
              <w:left w:val="single" w:sz="4" w:space="0" w:color="auto"/>
              <w:bottom w:val="single" w:sz="4" w:space="0" w:color="auto"/>
              <w:right w:val="single" w:sz="4" w:space="0" w:color="auto"/>
            </w:tcBorders>
          </w:tcPr>
          <w:p w14:paraId="691492BF" w14:textId="77777777" w:rsidR="00B46CFE" w:rsidRDefault="00B46CFE" w:rsidP="007313D2">
            <w:pPr>
              <w:rPr>
                <w:rFonts w:ascii="Arial" w:hAnsi="Arial" w:cs="Arial"/>
                <w:lang w:eastAsia="es-CO"/>
              </w:rPr>
            </w:pPr>
            <w:r>
              <w:rPr>
                <w:rFonts w:ascii="Arial" w:hAnsi="Arial" w:cs="Arial"/>
                <w:lang w:eastAsia="es-CO"/>
              </w:rPr>
              <w:t>Etapa de Contención</w:t>
            </w:r>
          </w:p>
        </w:tc>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554E9AC1" w14:textId="77777777" w:rsidR="00B46CFE" w:rsidRPr="00AF4034" w:rsidRDefault="00B46CFE" w:rsidP="007313D2">
            <w:pPr>
              <w:rPr>
                <w:rFonts w:ascii="Arial" w:hAnsi="Arial" w:cs="Arial"/>
                <w:lang w:eastAsia="es-CO"/>
              </w:rPr>
            </w:pPr>
            <w:r>
              <w:rPr>
                <w:rFonts w:ascii="Arial" w:hAnsi="Arial" w:cs="Arial"/>
                <w:lang w:eastAsia="es-CO"/>
              </w:rPr>
              <w:t>Primer caso diagnosticado en el País</w:t>
            </w:r>
          </w:p>
        </w:tc>
        <w:tc>
          <w:tcPr>
            <w:tcW w:w="1960" w:type="dxa"/>
            <w:tcBorders>
              <w:top w:val="nil"/>
              <w:left w:val="nil"/>
              <w:bottom w:val="single" w:sz="4" w:space="0" w:color="auto"/>
              <w:right w:val="single" w:sz="4" w:space="0" w:color="auto"/>
            </w:tcBorders>
            <w:shd w:val="clear" w:color="000000" w:fill="FFFF00"/>
            <w:noWrap/>
            <w:vAlign w:val="center"/>
            <w:hideMark/>
          </w:tcPr>
          <w:p w14:paraId="4393B122" w14:textId="77777777" w:rsidR="00B46CFE" w:rsidRPr="00AF4034" w:rsidRDefault="00B46CFE" w:rsidP="007313D2">
            <w:pPr>
              <w:rPr>
                <w:rFonts w:ascii="Arial" w:hAnsi="Arial" w:cs="Arial"/>
                <w:lang w:eastAsia="es-CO"/>
              </w:rPr>
            </w:pPr>
            <w:r w:rsidRPr="00AF4034">
              <w:rPr>
                <w:rFonts w:ascii="Arial" w:hAnsi="Arial" w:cs="Arial"/>
                <w:lang w:eastAsia="es-CO"/>
              </w:rPr>
              <w:t>Amarilla</w:t>
            </w:r>
          </w:p>
        </w:tc>
      </w:tr>
      <w:tr w:rsidR="00B46CFE" w:rsidRPr="00AF4034" w14:paraId="27B2A969" w14:textId="77777777" w:rsidTr="007313D2">
        <w:trPr>
          <w:trHeight w:val="255"/>
          <w:jc w:val="center"/>
        </w:trPr>
        <w:tc>
          <w:tcPr>
            <w:tcW w:w="2620" w:type="dxa"/>
            <w:vMerge w:val="restart"/>
            <w:tcBorders>
              <w:top w:val="nil"/>
              <w:left w:val="single" w:sz="4" w:space="0" w:color="auto"/>
              <w:right w:val="single" w:sz="4" w:space="0" w:color="auto"/>
            </w:tcBorders>
          </w:tcPr>
          <w:p w14:paraId="43A37B67" w14:textId="77777777" w:rsidR="00B46CFE" w:rsidRDefault="00B46CFE" w:rsidP="007313D2">
            <w:pPr>
              <w:rPr>
                <w:rFonts w:ascii="Arial" w:hAnsi="Arial" w:cs="Arial"/>
                <w:lang w:eastAsia="es-CO"/>
              </w:rPr>
            </w:pPr>
            <w:r>
              <w:rPr>
                <w:rFonts w:ascii="Arial" w:hAnsi="Arial" w:cs="Arial"/>
                <w:lang w:eastAsia="es-CO"/>
              </w:rPr>
              <w:t xml:space="preserve">Etapa Mitigación </w:t>
            </w:r>
          </w:p>
        </w:tc>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71C1F0E9" w14:textId="77777777" w:rsidR="00B46CFE" w:rsidRPr="00AF4034" w:rsidRDefault="00B46CFE" w:rsidP="007313D2">
            <w:pPr>
              <w:rPr>
                <w:rFonts w:ascii="Arial" w:hAnsi="Arial" w:cs="Arial"/>
                <w:lang w:eastAsia="es-CO"/>
              </w:rPr>
            </w:pPr>
            <w:r>
              <w:rPr>
                <w:rFonts w:ascii="Arial" w:hAnsi="Arial" w:cs="Arial"/>
                <w:lang w:eastAsia="es-CO"/>
              </w:rPr>
              <w:t>Comportamiento de la pandemia en números de casos y porcentaje ocupacional de UCI COVID igual o mayor a 55%</w:t>
            </w:r>
          </w:p>
        </w:tc>
        <w:tc>
          <w:tcPr>
            <w:tcW w:w="1960" w:type="dxa"/>
            <w:tcBorders>
              <w:top w:val="nil"/>
              <w:left w:val="nil"/>
              <w:bottom w:val="single" w:sz="4" w:space="0" w:color="auto"/>
              <w:right w:val="single" w:sz="4" w:space="0" w:color="auto"/>
            </w:tcBorders>
            <w:shd w:val="clear" w:color="000000" w:fill="FFC000"/>
            <w:noWrap/>
            <w:vAlign w:val="center"/>
            <w:hideMark/>
          </w:tcPr>
          <w:p w14:paraId="38441A53" w14:textId="77777777" w:rsidR="00B46CFE" w:rsidRPr="00AF4034" w:rsidRDefault="00B46CFE" w:rsidP="007313D2">
            <w:pPr>
              <w:rPr>
                <w:rFonts w:ascii="Arial" w:hAnsi="Arial" w:cs="Arial"/>
                <w:lang w:eastAsia="es-CO"/>
              </w:rPr>
            </w:pPr>
            <w:r w:rsidRPr="00AF4034">
              <w:rPr>
                <w:rFonts w:ascii="Arial" w:hAnsi="Arial" w:cs="Arial"/>
                <w:lang w:eastAsia="es-CO"/>
              </w:rPr>
              <w:t>Naranja</w:t>
            </w:r>
          </w:p>
        </w:tc>
      </w:tr>
      <w:tr w:rsidR="00B46CFE" w:rsidRPr="00AF4034" w14:paraId="55D2578E" w14:textId="77777777" w:rsidTr="007313D2">
        <w:trPr>
          <w:trHeight w:val="255"/>
          <w:jc w:val="center"/>
        </w:trPr>
        <w:tc>
          <w:tcPr>
            <w:tcW w:w="2620" w:type="dxa"/>
            <w:vMerge/>
            <w:tcBorders>
              <w:left w:val="single" w:sz="4" w:space="0" w:color="auto"/>
              <w:bottom w:val="single" w:sz="4" w:space="0" w:color="auto"/>
              <w:right w:val="single" w:sz="4" w:space="0" w:color="auto"/>
            </w:tcBorders>
          </w:tcPr>
          <w:p w14:paraId="0C19F106" w14:textId="77777777" w:rsidR="00B46CFE" w:rsidRDefault="00B46CFE" w:rsidP="007313D2">
            <w:pPr>
              <w:rPr>
                <w:rFonts w:ascii="Arial" w:hAnsi="Arial" w:cs="Arial"/>
                <w:lang w:eastAsia="es-CO"/>
              </w:rPr>
            </w:pPr>
          </w:p>
        </w:tc>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5A40186B" w14:textId="6F082D81" w:rsidR="00B46CFE" w:rsidRPr="00AF4034" w:rsidRDefault="00B46CFE" w:rsidP="00482D2B">
            <w:pPr>
              <w:rPr>
                <w:rFonts w:ascii="Arial" w:hAnsi="Arial" w:cs="Arial"/>
                <w:lang w:eastAsia="es-CO"/>
              </w:rPr>
            </w:pPr>
            <w:r>
              <w:rPr>
                <w:rFonts w:ascii="Arial" w:hAnsi="Arial" w:cs="Arial"/>
                <w:lang w:eastAsia="es-CO"/>
              </w:rPr>
              <w:t xml:space="preserve">Comportamiento de la pandemia en números de casos y porcentaje ocupacional de UCI COVID igual o mayor </w:t>
            </w:r>
            <w:r w:rsidRPr="005476D2">
              <w:rPr>
                <w:rFonts w:ascii="Arial" w:hAnsi="Arial" w:cs="Arial"/>
                <w:lang w:eastAsia="es-CO"/>
              </w:rPr>
              <w:t xml:space="preserve">a </w:t>
            </w:r>
            <w:r w:rsidR="00482D2B" w:rsidRPr="005476D2">
              <w:rPr>
                <w:rFonts w:ascii="Arial" w:hAnsi="Arial" w:cs="Arial"/>
                <w:lang w:eastAsia="es-CO"/>
              </w:rPr>
              <w:t>8</w:t>
            </w:r>
            <w:r w:rsidR="00751F0D" w:rsidRPr="005476D2">
              <w:rPr>
                <w:rFonts w:ascii="Arial" w:hAnsi="Arial" w:cs="Arial"/>
                <w:lang w:eastAsia="es-CO"/>
              </w:rPr>
              <w:t>5</w:t>
            </w:r>
            <w:r w:rsidRPr="005476D2">
              <w:rPr>
                <w:rFonts w:ascii="Arial" w:hAnsi="Arial" w:cs="Arial"/>
                <w:lang w:eastAsia="es-CO"/>
              </w:rPr>
              <w:t>%</w:t>
            </w:r>
          </w:p>
        </w:tc>
        <w:tc>
          <w:tcPr>
            <w:tcW w:w="1960" w:type="dxa"/>
            <w:tcBorders>
              <w:top w:val="nil"/>
              <w:left w:val="nil"/>
              <w:bottom w:val="single" w:sz="4" w:space="0" w:color="auto"/>
              <w:right w:val="single" w:sz="4" w:space="0" w:color="auto"/>
            </w:tcBorders>
            <w:shd w:val="clear" w:color="000000" w:fill="FF0000"/>
            <w:noWrap/>
            <w:vAlign w:val="center"/>
            <w:hideMark/>
          </w:tcPr>
          <w:p w14:paraId="67F5A546" w14:textId="77777777" w:rsidR="00B46CFE" w:rsidRPr="00AF4034" w:rsidRDefault="00B46CFE" w:rsidP="007313D2">
            <w:pPr>
              <w:rPr>
                <w:rFonts w:ascii="Arial" w:hAnsi="Arial" w:cs="Arial"/>
                <w:lang w:eastAsia="es-CO"/>
              </w:rPr>
            </w:pPr>
            <w:r w:rsidRPr="00AF4034">
              <w:rPr>
                <w:rFonts w:ascii="Arial" w:hAnsi="Arial" w:cs="Arial"/>
                <w:lang w:eastAsia="es-CO"/>
              </w:rPr>
              <w:t>Roja</w:t>
            </w:r>
          </w:p>
        </w:tc>
      </w:tr>
    </w:tbl>
    <w:p w14:paraId="0175B65C" w14:textId="77777777" w:rsidR="00B46CFE" w:rsidRDefault="00B46CFE" w:rsidP="00B46CFE">
      <w:pPr>
        <w:pStyle w:val="Default"/>
        <w:jc w:val="both"/>
        <w:rPr>
          <w:rFonts w:ascii="Arial" w:hAnsi="Arial" w:cs="Arial"/>
          <w:bCs/>
          <w:lang w:val="es-ES_tradnl"/>
        </w:rPr>
      </w:pPr>
    </w:p>
    <w:p w14:paraId="549F1A98" w14:textId="77777777" w:rsidR="00991922" w:rsidRDefault="00991922" w:rsidP="00B46CFE">
      <w:pPr>
        <w:pStyle w:val="Default"/>
        <w:jc w:val="both"/>
        <w:rPr>
          <w:rFonts w:ascii="Arial" w:eastAsiaTheme="majorEastAsia" w:hAnsi="Arial" w:cs="Arial"/>
          <w:b/>
          <w:bCs/>
          <w:color w:val="auto"/>
          <w:sz w:val="26"/>
          <w:szCs w:val="26"/>
          <w:lang w:val="es-ES_tradnl" w:eastAsia="en-US"/>
        </w:rPr>
      </w:pPr>
    </w:p>
    <w:p w14:paraId="6A6D0CA5" w14:textId="77777777" w:rsidR="00A20A9C" w:rsidRDefault="00A20A9C" w:rsidP="00B46CFE">
      <w:pPr>
        <w:pStyle w:val="Default"/>
        <w:jc w:val="both"/>
        <w:rPr>
          <w:rFonts w:ascii="Arial" w:eastAsiaTheme="majorEastAsia" w:hAnsi="Arial" w:cs="Arial"/>
          <w:b/>
          <w:bCs/>
          <w:color w:val="auto"/>
          <w:sz w:val="26"/>
          <w:szCs w:val="26"/>
          <w:lang w:val="es-ES_tradnl" w:eastAsia="en-US"/>
        </w:rPr>
      </w:pPr>
    </w:p>
    <w:p w14:paraId="75E1EA3E" w14:textId="77777777" w:rsidR="00A20A9C" w:rsidRDefault="00A20A9C" w:rsidP="00B46CFE">
      <w:pPr>
        <w:pStyle w:val="Default"/>
        <w:jc w:val="both"/>
        <w:rPr>
          <w:rFonts w:ascii="Arial" w:eastAsiaTheme="majorEastAsia" w:hAnsi="Arial" w:cs="Arial"/>
          <w:b/>
          <w:bCs/>
          <w:color w:val="auto"/>
          <w:sz w:val="26"/>
          <w:szCs w:val="26"/>
          <w:lang w:val="es-ES_tradnl" w:eastAsia="en-US"/>
        </w:rPr>
      </w:pPr>
    </w:p>
    <w:p w14:paraId="4B8B142A" w14:textId="77777777" w:rsidR="00A20A9C" w:rsidRDefault="00A20A9C" w:rsidP="00B46CFE">
      <w:pPr>
        <w:pStyle w:val="Default"/>
        <w:jc w:val="both"/>
        <w:rPr>
          <w:rFonts w:ascii="Arial" w:eastAsiaTheme="majorEastAsia" w:hAnsi="Arial" w:cs="Arial"/>
          <w:b/>
          <w:bCs/>
          <w:color w:val="auto"/>
          <w:sz w:val="26"/>
          <w:szCs w:val="26"/>
          <w:lang w:val="es-ES_tradnl" w:eastAsia="en-US"/>
        </w:rPr>
      </w:pPr>
    </w:p>
    <w:p w14:paraId="74DEE19A" w14:textId="77777777" w:rsidR="00A20A9C" w:rsidRDefault="00A20A9C" w:rsidP="00B46CFE">
      <w:pPr>
        <w:pStyle w:val="Default"/>
        <w:jc w:val="both"/>
        <w:rPr>
          <w:rFonts w:ascii="Arial" w:eastAsiaTheme="majorEastAsia" w:hAnsi="Arial" w:cs="Arial"/>
          <w:b/>
          <w:bCs/>
          <w:color w:val="auto"/>
          <w:sz w:val="26"/>
          <w:szCs w:val="26"/>
          <w:lang w:val="es-ES_tradnl" w:eastAsia="en-US"/>
        </w:rPr>
      </w:pPr>
    </w:p>
    <w:p w14:paraId="63F7EDF9" w14:textId="77777777" w:rsidR="00A20A9C" w:rsidRDefault="00A20A9C" w:rsidP="00B46CFE">
      <w:pPr>
        <w:pStyle w:val="Default"/>
        <w:jc w:val="both"/>
        <w:rPr>
          <w:rFonts w:ascii="Arial" w:eastAsiaTheme="majorEastAsia" w:hAnsi="Arial" w:cs="Arial"/>
          <w:b/>
          <w:bCs/>
          <w:color w:val="auto"/>
          <w:sz w:val="26"/>
          <w:szCs w:val="26"/>
          <w:lang w:val="es-ES_tradnl" w:eastAsia="en-US"/>
        </w:rPr>
      </w:pPr>
    </w:p>
    <w:p w14:paraId="2FCE714D" w14:textId="303E600F" w:rsidR="00991922" w:rsidRDefault="00991922" w:rsidP="00B46CFE">
      <w:pPr>
        <w:pStyle w:val="Default"/>
        <w:jc w:val="both"/>
        <w:rPr>
          <w:rFonts w:ascii="Arial" w:hAnsi="Arial" w:cs="Arial"/>
          <w:bCs/>
          <w:lang w:val="es-ES_tradnl"/>
        </w:rPr>
      </w:pPr>
      <w:r w:rsidRPr="00991922">
        <w:rPr>
          <w:rFonts w:ascii="Arial" w:eastAsiaTheme="majorEastAsia" w:hAnsi="Arial" w:cs="Arial"/>
          <w:b/>
          <w:bCs/>
          <w:color w:val="auto"/>
          <w:sz w:val="26"/>
          <w:szCs w:val="26"/>
          <w:lang w:val="es-ES_tradnl" w:eastAsia="en-US"/>
        </w:rPr>
        <w:t>ALERTA VERDE</w:t>
      </w:r>
    </w:p>
    <w:p w14:paraId="5FC121A4" w14:textId="77777777" w:rsidR="00C11D73" w:rsidRDefault="00C11D73" w:rsidP="00B46CFE">
      <w:pPr>
        <w:pStyle w:val="Default"/>
        <w:jc w:val="both"/>
        <w:rPr>
          <w:rFonts w:ascii="Arial" w:hAnsi="Arial" w:cs="Arial"/>
          <w:bCs/>
          <w:lang w:val="es-ES_tradnl"/>
        </w:rPr>
      </w:pPr>
    </w:p>
    <w:p w14:paraId="1BE19DBF" w14:textId="5B1C1792" w:rsidR="00B46CFE" w:rsidRDefault="00B46CFE" w:rsidP="00B46CFE">
      <w:pPr>
        <w:pStyle w:val="Default"/>
        <w:jc w:val="both"/>
        <w:rPr>
          <w:rFonts w:ascii="Arial" w:hAnsi="Arial" w:cs="Arial"/>
          <w:bCs/>
          <w:lang w:val="es-ES_tradnl"/>
        </w:rPr>
      </w:pPr>
      <w:r>
        <w:rPr>
          <w:rFonts w:ascii="Arial" w:hAnsi="Arial" w:cs="Arial"/>
          <w:bCs/>
          <w:lang w:val="es-ES_tradnl"/>
        </w:rPr>
        <w:t>Esta se dio durante la etapa de preparación para la pandemia cuando aún no había casos en el país.</w:t>
      </w:r>
    </w:p>
    <w:p w14:paraId="396D7650" w14:textId="77777777" w:rsidR="00B46CFE" w:rsidRDefault="00B46CFE" w:rsidP="00B46CFE">
      <w:pPr>
        <w:pStyle w:val="Default"/>
        <w:jc w:val="both"/>
        <w:rPr>
          <w:rFonts w:ascii="Arial" w:hAnsi="Arial" w:cs="Arial"/>
          <w:bCs/>
          <w:lang w:val="es-ES_tradnl"/>
        </w:rPr>
      </w:pPr>
    </w:p>
    <w:p w14:paraId="657024BF" w14:textId="77777777" w:rsidR="00C11D73" w:rsidRDefault="00C11D73" w:rsidP="00B46CFE">
      <w:pPr>
        <w:pStyle w:val="Default"/>
        <w:jc w:val="both"/>
        <w:rPr>
          <w:rFonts w:ascii="Arial" w:hAnsi="Arial" w:cs="Arial"/>
          <w:b/>
          <w:lang w:val="es-ES_tradnl"/>
        </w:rPr>
      </w:pPr>
    </w:p>
    <w:p w14:paraId="52F5D077" w14:textId="49087B54" w:rsidR="00991922" w:rsidRPr="00A20A9C" w:rsidRDefault="00991922" w:rsidP="00B46CFE">
      <w:pPr>
        <w:pStyle w:val="Default"/>
        <w:jc w:val="both"/>
        <w:rPr>
          <w:rFonts w:ascii="Arial" w:eastAsiaTheme="majorEastAsia" w:hAnsi="Arial" w:cs="Arial"/>
          <w:b/>
          <w:bCs/>
          <w:color w:val="auto"/>
          <w:sz w:val="26"/>
          <w:szCs w:val="26"/>
          <w:lang w:val="es-ES_tradnl" w:eastAsia="en-US"/>
        </w:rPr>
      </w:pPr>
      <w:r w:rsidRPr="00A20A9C">
        <w:rPr>
          <w:rFonts w:ascii="Arial" w:eastAsiaTheme="majorEastAsia" w:hAnsi="Arial" w:cs="Arial"/>
          <w:b/>
          <w:bCs/>
          <w:color w:val="auto"/>
          <w:sz w:val="26"/>
          <w:szCs w:val="26"/>
          <w:lang w:val="es-ES_tradnl" w:eastAsia="en-US"/>
        </w:rPr>
        <w:t>ALERTA AMARILLA</w:t>
      </w:r>
    </w:p>
    <w:p w14:paraId="71B62273" w14:textId="77777777" w:rsidR="00C11D73" w:rsidRPr="00A20A9C" w:rsidRDefault="00C11D73" w:rsidP="00B46CFE">
      <w:pPr>
        <w:pStyle w:val="Default"/>
        <w:jc w:val="both"/>
        <w:rPr>
          <w:rFonts w:ascii="Arial" w:eastAsiaTheme="majorEastAsia" w:hAnsi="Arial" w:cs="Arial"/>
          <w:b/>
          <w:bCs/>
          <w:color w:val="auto"/>
          <w:sz w:val="26"/>
          <w:szCs w:val="26"/>
          <w:lang w:val="es-ES_tradnl" w:eastAsia="en-US"/>
        </w:rPr>
      </w:pPr>
    </w:p>
    <w:p w14:paraId="3760BCCF" w14:textId="039256B5" w:rsidR="00B46CFE" w:rsidRDefault="00991922" w:rsidP="00B46CFE">
      <w:pPr>
        <w:pStyle w:val="Default"/>
        <w:jc w:val="both"/>
        <w:rPr>
          <w:rFonts w:ascii="Arial" w:hAnsi="Arial" w:cs="Arial"/>
          <w:bCs/>
          <w:lang w:val="es-ES_tradnl"/>
        </w:rPr>
      </w:pPr>
      <w:r>
        <w:rPr>
          <w:rFonts w:ascii="Arial" w:hAnsi="Arial" w:cs="Arial"/>
          <w:bCs/>
          <w:lang w:val="es-ES_tradnl"/>
        </w:rPr>
        <w:t>S</w:t>
      </w:r>
      <w:r w:rsidR="00B46CFE">
        <w:rPr>
          <w:rFonts w:ascii="Arial" w:hAnsi="Arial" w:cs="Arial"/>
          <w:bCs/>
          <w:lang w:val="es-ES_tradnl"/>
        </w:rPr>
        <w:t xml:space="preserve">e decretó con el </w:t>
      </w:r>
      <w:r>
        <w:rPr>
          <w:rFonts w:ascii="Arial" w:hAnsi="Arial" w:cs="Arial"/>
        </w:rPr>
        <w:t>primer</w:t>
      </w:r>
      <w:r w:rsidR="00B46CFE">
        <w:rPr>
          <w:rFonts w:ascii="Arial" w:hAnsi="Arial" w:cs="Arial"/>
        </w:rPr>
        <w:t xml:space="preserve"> caso diagnosticado en el País</w:t>
      </w:r>
      <w:r w:rsidR="00B46CFE">
        <w:rPr>
          <w:rFonts w:ascii="Arial" w:hAnsi="Arial" w:cs="Arial"/>
          <w:bCs/>
          <w:lang w:val="es-ES_tradnl"/>
        </w:rPr>
        <w:t xml:space="preserve"> e inicio de la etapa de contención de la pandemia.</w:t>
      </w:r>
    </w:p>
    <w:p w14:paraId="153815FD" w14:textId="77777777" w:rsidR="00B46CFE" w:rsidRDefault="00B46CFE" w:rsidP="00B46CFE">
      <w:pPr>
        <w:pStyle w:val="Default"/>
        <w:jc w:val="both"/>
        <w:rPr>
          <w:rFonts w:ascii="Arial" w:hAnsi="Arial" w:cs="Arial"/>
          <w:bCs/>
          <w:lang w:val="es-ES_tradnl"/>
        </w:rPr>
      </w:pPr>
    </w:p>
    <w:p w14:paraId="23B034A6" w14:textId="77777777" w:rsidR="00B46CFE" w:rsidRPr="009526AD" w:rsidRDefault="00B46CFE" w:rsidP="00B46CFE">
      <w:pPr>
        <w:spacing w:after="0" w:line="240" w:lineRule="auto"/>
        <w:jc w:val="center"/>
        <w:rPr>
          <w:rFonts w:ascii="Arial" w:eastAsia="Times New Roman" w:hAnsi="Arial" w:cs="Arial"/>
          <w:b/>
          <w:i/>
          <w:iCs/>
          <w:color w:val="000000"/>
          <w:sz w:val="24"/>
          <w:szCs w:val="24"/>
          <w:lang w:val="es-ES_tradnl" w:eastAsia="es-CO"/>
        </w:rPr>
      </w:pPr>
    </w:p>
    <w:p w14:paraId="39E07E73" w14:textId="4DB19FDF" w:rsidR="00B46CFE" w:rsidRDefault="00B46CFE" w:rsidP="00B46CFE">
      <w:pPr>
        <w:pStyle w:val="Ttulo2"/>
        <w:spacing w:before="0" w:line="240" w:lineRule="auto"/>
        <w:rPr>
          <w:rFonts w:ascii="Arial" w:hAnsi="Arial" w:cs="Arial"/>
          <w:b/>
          <w:bCs/>
          <w:color w:val="auto"/>
          <w:lang w:val="es-ES_tradnl"/>
        </w:rPr>
      </w:pPr>
      <w:bookmarkStart w:id="11" w:name="_Toc59445746"/>
      <w:r>
        <w:rPr>
          <w:rFonts w:ascii="Arial" w:hAnsi="Arial" w:cs="Arial"/>
          <w:b/>
          <w:bCs/>
          <w:color w:val="auto"/>
          <w:lang w:val="es-ES_tradnl"/>
        </w:rPr>
        <w:t>ALERTA NARANJA</w:t>
      </w:r>
      <w:bookmarkEnd w:id="11"/>
      <w:r>
        <w:rPr>
          <w:rFonts w:ascii="Arial" w:hAnsi="Arial" w:cs="Arial"/>
          <w:b/>
          <w:bCs/>
          <w:color w:val="auto"/>
          <w:lang w:val="es-ES_tradnl"/>
        </w:rPr>
        <w:t xml:space="preserve"> </w:t>
      </w:r>
    </w:p>
    <w:p w14:paraId="62CFDB47" w14:textId="77777777" w:rsidR="00C11D73" w:rsidRDefault="00C11D73" w:rsidP="007313D2">
      <w:pPr>
        <w:spacing w:after="0" w:line="240" w:lineRule="auto"/>
        <w:jc w:val="both"/>
        <w:rPr>
          <w:rFonts w:ascii="Arial" w:hAnsi="Arial" w:cs="Arial"/>
          <w:sz w:val="24"/>
          <w:szCs w:val="24"/>
          <w:lang w:val="es-ES_tradnl"/>
        </w:rPr>
      </w:pPr>
    </w:p>
    <w:p w14:paraId="685E77F9" w14:textId="3A2C28FE" w:rsidR="00B46CFE" w:rsidRDefault="00B46CFE" w:rsidP="007313D2">
      <w:pPr>
        <w:spacing w:after="0" w:line="240" w:lineRule="auto"/>
        <w:jc w:val="both"/>
        <w:rPr>
          <w:rFonts w:ascii="Arial" w:hAnsi="Arial" w:cs="Arial"/>
          <w:sz w:val="24"/>
          <w:szCs w:val="24"/>
          <w:lang w:val="es-ES_tradnl"/>
        </w:rPr>
      </w:pPr>
      <w:r w:rsidRPr="00A11C6D">
        <w:rPr>
          <w:rFonts w:ascii="Arial" w:hAnsi="Arial" w:cs="Arial"/>
          <w:sz w:val="24"/>
          <w:szCs w:val="24"/>
          <w:lang w:val="es-ES_tradnl"/>
        </w:rPr>
        <w:t xml:space="preserve">La alerta naranja inicia con la determinación la alta demanda de la capacidad instalada de UCI adultos </w:t>
      </w:r>
      <w:r w:rsidR="00066AF4">
        <w:rPr>
          <w:rFonts w:ascii="Arial" w:hAnsi="Arial" w:cs="Arial"/>
          <w:sz w:val="24"/>
          <w:szCs w:val="24"/>
          <w:lang w:val="es-ES_tradnl"/>
        </w:rPr>
        <w:t xml:space="preserve">y la disponibilidad de medicamentos e insumos acordes con la demanda de atención </w:t>
      </w:r>
      <w:r>
        <w:rPr>
          <w:rFonts w:ascii="Arial" w:hAnsi="Arial" w:cs="Arial"/>
          <w:sz w:val="24"/>
          <w:szCs w:val="24"/>
          <w:lang w:val="es-ES_tradnl"/>
        </w:rPr>
        <w:t>en el departamento</w:t>
      </w:r>
      <w:r w:rsidR="00066AF4">
        <w:rPr>
          <w:rFonts w:ascii="Arial" w:hAnsi="Arial" w:cs="Arial"/>
          <w:sz w:val="24"/>
          <w:szCs w:val="24"/>
          <w:lang w:val="es-ES_tradnl"/>
        </w:rPr>
        <w:t>,</w:t>
      </w:r>
      <w:r>
        <w:rPr>
          <w:rFonts w:ascii="Arial" w:hAnsi="Arial" w:cs="Arial"/>
          <w:sz w:val="24"/>
          <w:szCs w:val="24"/>
          <w:lang w:val="es-ES_tradnl"/>
        </w:rPr>
        <w:t xml:space="preserve"> </w:t>
      </w:r>
      <w:r w:rsidRPr="00AD40A7">
        <w:rPr>
          <w:rFonts w:ascii="Arial" w:hAnsi="Arial" w:cs="Arial"/>
          <w:sz w:val="24"/>
          <w:szCs w:val="24"/>
          <w:lang w:val="es-ES_tradnl"/>
        </w:rPr>
        <w:t>lo cual</w:t>
      </w:r>
      <w:r>
        <w:rPr>
          <w:rFonts w:ascii="Arial" w:hAnsi="Arial" w:cs="Arial"/>
          <w:sz w:val="24"/>
          <w:szCs w:val="24"/>
          <w:lang w:val="es-ES_tradnl"/>
        </w:rPr>
        <w:t xml:space="preserve"> se describe a continuación.</w:t>
      </w:r>
    </w:p>
    <w:p w14:paraId="35EE7C39" w14:textId="77777777" w:rsidR="007313D2" w:rsidRPr="007313D2" w:rsidRDefault="007313D2" w:rsidP="007313D2">
      <w:pPr>
        <w:spacing w:after="0" w:line="240" w:lineRule="auto"/>
        <w:jc w:val="both"/>
        <w:rPr>
          <w:rFonts w:ascii="Arial" w:hAnsi="Arial" w:cs="Arial"/>
          <w:sz w:val="24"/>
          <w:szCs w:val="24"/>
          <w:lang w:val="es-ES_tradnl"/>
        </w:rPr>
      </w:pPr>
    </w:p>
    <w:p w14:paraId="1BB83090" w14:textId="40E6913C" w:rsidR="00B46CFE" w:rsidRPr="001E798D" w:rsidRDefault="00B46CFE" w:rsidP="00B46CFE">
      <w:pPr>
        <w:pStyle w:val="Ttulo2"/>
        <w:spacing w:before="0" w:line="240" w:lineRule="auto"/>
        <w:rPr>
          <w:rFonts w:ascii="Arial" w:hAnsi="Arial" w:cs="Arial"/>
          <w:b/>
          <w:bCs/>
          <w:color w:val="auto"/>
          <w:lang w:val="es-ES_tradnl"/>
        </w:rPr>
      </w:pPr>
      <w:bookmarkStart w:id="12" w:name="_Toc59445747"/>
      <w:r w:rsidRPr="001E798D">
        <w:rPr>
          <w:rFonts w:ascii="Arial" w:hAnsi="Arial" w:cs="Arial"/>
          <w:b/>
          <w:bCs/>
          <w:color w:val="auto"/>
          <w:lang w:val="es-ES_tradnl"/>
        </w:rPr>
        <w:t>Alta Demanda</w:t>
      </w:r>
      <w:bookmarkEnd w:id="12"/>
    </w:p>
    <w:p w14:paraId="576C534F" w14:textId="5D9F3CA6" w:rsidR="00663B7D" w:rsidRPr="001E798D" w:rsidRDefault="00663B7D" w:rsidP="001427E7">
      <w:pPr>
        <w:pStyle w:val="Ttulo2"/>
        <w:spacing w:before="0" w:line="240" w:lineRule="auto"/>
        <w:rPr>
          <w:rFonts w:ascii="Arial" w:hAnsi="Arial" w:cs="Arial"/>
          <w:b/>
          <w:bCs/>
          <w:color w:val="auto"/>
          <w:lang w:val="es-ES_tradnl"/>
        </w:rPr>
      </w:pPr>
    </w:p>
    <w:p w14:paraId="6164CB8E" w14:textId="2683E1EE" w:rsidR="00041060" w:rsidRDefault="00041060" w:rsidP="00041060">
      <w:pPr>
        <w:spacing w:after="0" w:line="240" w:lineRule="auto"/>
        <w:jc w:val="both"/>
        <w:rPr>
          <w:rFonts w:ascii="Arial" w:hAnsi="Arial" w:cs="Arial"/>
          <w:sz w:val="24"/>
          <w:szCs w:val="24"/>
          <w:lang w:val="es-ES_tradnl"/>
        </w:rPr>
      </w:pPr>
      <w:r w:rsidRPr="00041060">
        <w:rPr>
          <w:rFonts w:ascii="Arial" w:hAnsi="Arial" w:cs="Arial"/>
          <w:sz w:val="24"/>
          <w:szCs w:val="24"/>
          <w:lang w:val="es-ES_tradnl"/>
        </w:rPr>
        <w:t>Se establece</w:t>
      </w:r>
      <w:r w:rsidR="007A32CD">
        <w:rPr>
          <w:rFonts w:ascii="Arial" w:hAnsi="Arial" w:cs="Arial"/>
          <w:sz w:val="24"/>
          <w:szCs w:val="24"/>
          <w:lang w:val="es-ES_tradnl"/>
        </w:rPr>
        <w:t>n</w:t>
      </w:r>
      <w:r w:rsidRPr="00041060">
        <w:rPr>
          <w:rFonts w:ascii="Arial" w:hAnsi="Arial" w:cs="Arial"/>
          <w:sz w:val="24"/>
          <w:szCs w:val="24"/>
          <w:lang w:val="es-ES_tradnl"/>
        </w:rPr>
        <w:t xml:space="preserve"> como parámetro</w:t>
      </w:r>
      <w:r w:rsidR="00DB666A">
        <w:rPr>
          <w:rFonts w:ascii="Arial" w:hAnsi="Arial" w:cs="Arial"/>
          <w:sz w:val="24"/>
          <w:szCs w:val="24"/>
          <w:lang w:val="es-ES_tradnl"/>
        </w:rPr>
        <w:t>s</w:t>
      </w:r>
      <w:r w:rsidRPr="00041060">
        <w:rPr>
          <w:rFonts w:ascii="Arial" w:hAnsi="Arial" w:cs="Arial"/>
          <w:sz w:val="24"/>
          <w:szCs w:val="24"/>
          <w:lang w:val="es-ES_tradnl"/>
        </w:rPr>
        <w:t xml:space="preserve"> para generar alerta de alta demanda los siguientes aspectos: </w:t>
      </w:r>
    </w:p>
    <w:p w14:paraId="7B6BED73" w14:textId="77777777" w:rsidR="00041060" w:rsidRDefault="00041060" w:rsidP="00041060">
      <w:pPr>
        <w:spacing w:after="0" w:line="240" w:lineRule="auto"/>
        <w:jc w:val="both"/>
        <w:rPr>
          <w:rFonts w:ascii="Arial" w:hAnsi="Arial" w:cs="Arial"/>
          <w:sz w:val="24"/>
          <w:szCs w:val="24"/>
          <w:lang w:val="es-ES_tradnl"/>
        </w:rPr>
      </w:pPr>
    </w:p>
    <w:p w14:paraId="0B2C1437" w14:textId="77777777" w:rsidR="00CB71F7" w:rsidRDefault="00CB71F7" w:rsidP="00041060">
      <w:pPr>
        <w:spacing w:after="0" w:line="240" w:lineRule="auto"/>
        <w:jc w:val="both"/>
        <w:rPr>
          <w:rFonts w:ascii="Arial" w:hAnsi="Arial" w:cs="Arial"/>
          <w:sz w:val="24"/>
          <w:szCs w:val="24"/>
          <w:lang w:val="es-ES_tradnl"/>
        </w:rPr>
      </w:pPr>
    </w:p>
    <w:p w14:paraId="39D56ED4" w14:textId="2B1D8956" w:rsidR="00E464A1" w:rsidRPr="0016776E" w:rsidRDefault="00CA570E" w:rsidP="00041060">
      <w:pPr>
        <w:spacing w:after="0" w:line="240" w:lineRule="auto"/>
        <w:jc w:val="both"/>
      </w:pPr>
      <w:r w:rsidRPr="0016776E">
        <w:rPr>
          <w:rFonts w:ascii="Arial" w:hAnsi="Arial" w:cs="Arial"/>
          <w:sz w:val="24"/>
          <w:szCs w:val="24"/>
          <w:lang w:val="es-ES_tradnl"/>
        </w:rPr>
        <w:t>a)</w:t>
      </w:r>
      <w:r w:rsidR="007A32CD" w:rsidRPr="0016776E">
        <w:rPr>
          <w:rFonts w:ascii="Arial" w:hAnsi="Arial" w:cs="Arial"/>
          <w:sz w:val="24"/>
          <w:szCs w:val="24"/>
          <w:lang w:val="es-ES_tradnl"/>
        </w:rPr>
        <w:t xml:space="preserve"> I</w:t>
      </w:r>
      <w:r w:rsidR="00041060" w:rsidRPr="0016776E">
        <w:rPr>
          <w:rFonts w:ascii="Arial" w:hAnsi="Arial" w:cs="Arial"/>
          <w:sz w:val="24"/>
          <w:szCs w:val="24"/>
          <w:lang w:val="es-ES_tradnl"/>
        </w:rPr>
        <w:t>ndicadores de ocupación de UCI</w:t>
      </w:r>
      <w:r w:rsidR="00390982" w:rsidRPr="0016776E">
        <w:rPr>
          <w:rFonts w:ascii="Arial" w:hAnsi="Arial" w:cs="Arial"/>
          <w:sz w:val="24"/>
          <w:szCs w:val="24"/>
          <w:lang w:val="es-ES_tradnl"/>
        </w:rPr>
        <w:t xml:space="preserve"> </w:t>
      </w:r>
      <w:r w:rsidR="00FB50AE" w:rsidRPr="0016776E">
        <w:rPr>
          <w:rFonts w:ascii="Arial" w:hAnsi="Arial" w:cs="Arial"/>
          <w:sz w:val="24"/>
          <w:szCs w:val="24"/>
          <w:lang w:val="es-ES_tradnl"/>
        </w:rPr>
        <w:t xml:space="preserve">adultos </w:t>
      </w:r>
      <w:r w:rsidR="00041060" w:rsidRPr="0016776E">
        <w:rPr>
          <w:rFonts w:ascii="Arial" w:hAnsi="Arial" w:cs="Arial"/>
          <w:sz w:val="24"/>
          <w:szCs w:val="24"/>
          <w:lang w:val="es-ES_tradnl"/>
        </w:rPr>
        <w:t xml:space="preserve">en un rango </w:t>
      </w:r>
      <w:r w:rsidR="00041060" w:rsidRPr="0016776E">
        <w:rPr>
          <w:rFonts w:ascii="Arial" w:hAnsi="Arial" w:cs="Arial"/>
          <w:b/>
          <w:bCs/>
          <w:sz w:val="24"/>
          <w:szCs w:val="24"/>
          <w:u w:val="single"/>
          <w:lang w:val="es-ES_tradnl"/>
        </w:rPr>
        <w:t>mayor o igual al 5</w:t>
      </w:r>
      <w:r w:rsidR="0022018E" w:rsidRPr="0016776E">
        <w:rPr>
          <w:rFonts w:ascii="Arial" w:hAnsi="Arial" w:cs="Arial"/>
          <w:b/>
          <w:bCs/>
          <w:sz w:val="24"/>
          <w:szCs w:val="24"/>
          <w:u w:val="single"/>
          <w:lang w:val="es-ES_tradnl"/>
        </w:rPr>
        <w:t>5</w:t>
      </w:r>
      <w:r w:rsidR="00041060" w:rsidRPr="0016776E">
        <w:rPr>
          <w:rFonts w:ascii="Arial" w:hAnsi="Arial" w:cs="Arial"/>
          <w:b/>
          <w:bCs/>
          <w:sz w:val="24"/>
          <w:szCs w:val="24"/>
          <w:u w:val="single"/>
          <w:lang w:val="es-ES_tradnl"/>
        </w:rPr>
        <w:t>%</w:t>
      </w:r>
      <w:r w:rsidR="007A32CD" w:rsidRPr="0016776E">
        <w:rPr>
          <w:rFonts w:ascii="Arial" w:hAnsi="Arial" w:cs="Arial"/>
          <w:b/>
          <w:bCs/>
          <w:sz w:val="24"/>
          <w:szCs w:val="24"/>
          <w:u w:val="single"/>
          <w:lang w:val="es-ES_tradnl"/>
        </w:rPr>
        <w:t>,</w:t>
      </w:r>
      <w:r w:rsidR="00041060" w:rsidRPr="0016776E">
        <w:rPr>
          <w:rFonts w:ascii="Arial" w:hAnsi="Arial" w:cs="Arial"/>
          <w:sz w:val="24"/>
          <w:szCs w:val="24"/>
          <w:lang w:val="es-ES_tradnl"/>
        </w:rPr>
        <w:t xml:space="preserve"> según lo publicado por la Secretaría </w:t>
      </w:r>
      <w:r w:rsidRPr="0016776E">
        <w:rPr>
          <w:rFonts w:ascii="Arial" w:hAnsi="Arial" w:cs="Arial"/>
          <w:sz w:val="24"/>
          <w:szCs w:val="24"/>
          <w:lang w:val="es-ES_tradnl"/>
        </w:rPr>
        <w:t xml:space="preserve">de Salud de Antioquia </w:t>
      </w:r>
      <w:r w:rsidR="00041060" w:rsidRPr="0016776E">
        <w:rPr>
          <w:rFonts w:ascii="Arial" w:hAnsi="Arial" w:cs="Arial"/>
          <w:sz w:val="24"/>
          <w:szCs w:val="24"/>
          <w:lang w:val="es-ES_tradnl"/>
        </w:rPr>
        <w:t>en el link</w:t>
      </w:r>
      <w:r w:rsidR="00515A52" w:rsidRPr="0016776E">
        <w:rPr>
          <w:rFonts w:ascii="Arial" w:hAnsi="Arial" w:cs="Arial"/>
          <w:sz w:val="24"/>
          <w:szCs w:val="24"/>
          <w:lang w:val="es-ES_tradnl"/>
        </w:rPr>
        <w:t xml:space="preserve"> </w:t>
      </w:r>
      <w:r w:rsidR="00CC4FEA" w:rsidRPr="0016776E">
        <w:rPr>
          <w:rFonts w:ascii="Arial" w:hAnsi="Arial" w:cs="Arial"/>
          <w:sz w:val="24"/>
          <w:szCs w:val="24"/>
          <w:lang w:val="es-ES_tradnl"/>
        </w:rPr>
        <w:t>dispuesto para ello</w:t>
      </w:r>
      <w:r w:rsidRPr="0016776E">
        <w:rPr>
          <w:rFonts w:ascii="Arial" w:hAnsi="Arial" w:cs="Arial"/>
          <w:sz w:val="24"/>
          <w:szCs w:val="24"/>
          <w:lang w:val="es-ES_tradnl"/>
        </w:rPr>
        <w:t>.</w:t>
      </w:r>
    </w:p>
    <w:p w14:paraId="2DB174F3" w14:textId="77777777" w:rsidR="00515A52" w:rsidRPr="0016776E" w:rsidRDefault="00515A52" w:rsidP="00041060">
      <w:pPr>
        <w:spacing w:after="0" w:line="240" w:lineRule="auto"/>
        <w:jc w:val="both"/>
        <w:rPr>
          <w:rFonts w:ascii="Arial" w:hAnsi="Arial" w:cs="Arial"/>
          <w:sz w:val="24"/>
          <w:szCs w:val="24"/>
        </w:rPr>
      </w:pPr>
    </w:p>
    <w:p w14:paraId="2AAB370D" w14:textId="33838C98" w:rsidR="00216931" w:rsidRPr="0016776E" w:rsidRDefault="00BF3DE3" w:rsidP="00C11D73">
      <w:pPr>
        <w:jc w:val="both"/>
        <w:rPr>
          <w:rFonts w:ascii="Arial" w:eastAsia="Times New Roman" w:hAnsi="Arial" w:cs="Arial"/>
          <w:bCs/>
          <w:color w:val="000000"/>
          <w:sz w:val="24"/>
          <w:szCs w:val="24"/>
          <w:lang w:val="es-ES_tradnl" w:eastAsia="es-CO"/>
        </w:rPr>
      </w:pPr>
      <w:r w:rsidRPr="0016776E">
        <w:rPr>
          <w:rFonts w:ascii="Arial" w:eastAsia="Times New Roman" w:hAnsi="Arial" w:cs="Arial"/>
          <w:bCs/>
          <w:color w:val="000000"/>
          <w:sz w:val="24"/>
          <w:szCs w:val="24"/>
          <w:lang w:val="es-ES_tradnl" w:eastAsia="es-CO"/>
        </w:rPr>
        <w:t>b) D</w:t>
      </w:r>
      <w:r w:rsidR="00216931" w:rsidRPr="0016776E">
        <w:rPr>
          <w:rFonts w:ascii="Arial" w:eastAsia="Times New Roman" w:hAnsi="Arial" w:cs="Arial"/>
          <w:bCs/>
          <w:color w:val="000000"/>
          <w:sz w:val="24"/>
          <w:szCs w:val="24"/>
          <w:lang w:val="es-ES_tradnl" w:eastAsia="es-CO"/>
        </w:rPr>
        <w:t>esabastecimiento de medicamento</w:t>
      </w:r>
      <w:r w:rsidRPr="0016776E">
        <w:rPr>
          <w:rFonts w:ascii="Arial" w:eastAsia="Times New Roman" w:hAnsi="Arial" w:cs="Arial"/>
          <w:bCs/>
          <w:color w:val="000000"/>
          <w:sz w:val="24"/>
          <w:szCs w:val="24"/>
          <w:lang w:val="es-ES_tradnl" w:eastAsia="es-CO"/>
        </w:rPr>
        <w:t>s</w:t>
      </w:r>
      <w:r w:rsidR="00216931" w:rsidRPr="0016776E">
        <w:rPr>
          <w:rFonts w:ascii="Arial" w:eastAsia="Times New Roman" w:hAnsi="Arial" w:cs="Arial"/>
          <w:bCs/>
          <w:color w:val="000000"/>
          <w:sz w:val="24"/>
          <w:szCs w:val="24"/>
          <w:lang w:val="es-ES_tradnl" w:eastAsia="es-CO"/>
        </w:rPr>
        <w:t xml:space="preserve"> o insumos</w:t>
      </w:r>
      <w:r w:rsidRPr="0016776E">
        <w:rPr>
          <w:rFonts w:ascii="Arial" w:eastAsia="Times New Roman" w:hAnsi="Arial" w:cs="Arial"/>
          <w:bCs/>
          <w:color w:val="000000"/>
          <w:sz w:val="24"/>
          <w:szCs w:val="24"/>
          <w:lang w:val="es-ES_tradnl" w:eastAsia="es-CO"/>
        </w:rPr>
        <w:t>,</w:t>
      </w:r>
      <w:r w:rsidR="00216931" w:rsidRPr="0016776E">
        <w:rPr>
          <w:rFonts w:ascii="Arial" w:eastAsia="Times New Roman" w:hAnsi="Arial" w:cs="Arial"/>
          <w:bCs/>
          <w:color w:val="000000"/>
          <w:sz w:val="24"/>
          <w:szCs w:val="24"/>
          <w:lang w:val="es-ES_tradnl" w:eastAsia="es-CO"/>
        </w:rPr>
        <w:t xml:space="preserve"> necesarios para la atención de los pacientes en las unidades de cuidado intensivo o intermedio</w:t>
      </w:r>
      <w:r w:rsidRPr="0016776E">
        <w:rPr>
          <w:rFonts w:ascii="Arial" w:eastAsia="Times New Roman" w:hAnsi="Arial" w:cs="Arial"/>
          <w:bCs/>
          <w:color w:val="000000"/>
          <w:sz w:val="24"/>
          <w:szCs w:val="24"/>
          <w:lang w:val="es-ES_tradnl" w:eastAsia="es-CO"/>
        </w:rPr>
        <w:t>.</w:t>
      </w:r>
    </w:p>
    <w:p w14:paraId="6B96AE8B" w14:textId="77777777" w:rsidR="0016776E" w:rsidRDefault="0016776E" w:rsidP="00C11D73">
      <w:pPr>
        <w:jc w:val="both"/>
        <w:rPr>
          <w:rFonts w:ascii="Arial" w:eastAsia="Times New Roman" w:hAnsi="Arial" w:cs="Arial"/>
          <w:bCs/>
          <w:color w:val="000000"/>
          <w:sz w:val="24"/>
          <w:szCs w:val="24"/>
          <w:lang w:val="es-ES_tradnl" w:eastAsia="es-CO"/>
        </w:rPr>
      </w:pPr>
    </w:p>
    <w:p w14:paraId="284AA0D5" w14:textId="6052829D" w:rsidR="00C11D73" w:rsidRPr="00E540D3" w:rsidRDefault="00066AF4" w:rsidP="00C11D73">
      <w:pPr>
        <w:jc w:val="both"/>
        <w:rPr>
          <w:rFonts w:ascii="Arial" w:eastAsia="Times New Roman" w:hAnsi="Arial" w:cs="Arial"/>
          <w:bCs/>
          <w:color w:val="000000"/>
          <w:sz w:val="24"/>
          <w:szCs w:val="24"/>
          <w:lang w:val="es-ES_tradnl" w:eastAsia="es-CO"/>
        </w:rPr>
      </w:pPr>
      <w:r>
        <w:rPr>
          <w:rFonts w:ascii="Arial" w:eastAsia="Times New Roman" w:hAnsi="Arial" w:cs="Arial"/>
          <w:bCs/>
          <w:color w:val="000000"/>
          <w:sz w:val="24"/>
          <w:szCs w:val="24"/>
          <w:lang w:val="es-ES_tradnl" w:eastAsia="es-CO"/>
        </w:rPr>
        <w:t xml:space="preserve">Partiendo del análisis del cumplimiento de </w:t>
      </w:r>
      <w:r w:rsidR="00BF3DE3" w:rsidRPr="0016776E">
        <w:rPr>
          <w:rFonts w:ascii="Arial" w:eastAsia="Times New Roman" w:hAnsi="Arial" w:cs="Arial"/>
          <w:bCs/>
          <w:color w:val="000000"/>
          <w:sz w:val="24"/>
          <w:szCs w:val="24"/>
          <w:lang w:val="es-ES_tradnl" w:eastAsia="es-CO"/>
        </w:rPr>
        <w:t xml:space="preserve">uno </w:t>
      </w:r>
      <w:r w:rsidR="00FE372C" w:rsidRPr="0016776E">
        <w:rPr>
          <w:rFonts w:ascii="Arial" w:eastAsia="Times New Roman" w:hAnsi="Arial" w:cs="Arial"/>
          <w:bCs/>
          <w:color w:val="000000"/>
          <w:sz w:val="24"/>
          <w:szCs w:val="24"/>
          <w:lang w:val="es-ES_tradnl" w:eastAsia="es-CO"/>
        </w:rPr>
        <w:t xml:space="preserve">o ambos </w:t>
      </w:r>
      <w:r w:rsidR="00C11D73" w:rsidRPr="0016776E">
        <w:rPr>
          <w:rFonts w:ascii="Arial" w:eastAsia="Times New Roman" w:hAnsi="Arial" w:cs="Arial"/>
          <w:bCs/>
          <w:color w:val="000000"/>
          <w:sz w:val="24"/>
          <w:szCs w:val="24"/>
          <w:lang w:val="es-ES_tradnl" w:eastAsia="es-CO"/>
        </w:rPr>
        <w:t xml:space="preserve">parámetros para </w:t>
      </w:r>
      <w:r w:rsidR="00F86842">
        <w:rPr>
          <w:rFonts w:ascii="Arial" w:eastAsia="Times New Roman" w:hAnsi="Arial" w:cs="Arial"/>
          <w:bCs/>
          <w:color w:val="000000"/>
          <w:sz w:val="24"/>
          <w:szCs w:val="24"/>
          <w:lang w:val="es-ES_tradnl" w:eastAsia="es-CO"/>
        </w:rPr>
        <w:t>la definición de “Alta demanda”</w:t>
      </w:r>
      <w:r>
        <w:rPr>
          <w:rFonts w:ascii="Arial" w:eastAsia="Times New Roman" w:hAnsi="Arial" w:cs="Arial"/>
          <w:bCs/>
          <w:color w:val="000000"/>
          <w:sz w:val="24"/>
          <w:szCs w:val="24"/>
          <w:lang w:val="es-ES_tradnl" w:eastAsia="es-CO"/>
        </w:rPr>
        <w:t>, s</w:t>
      </w:r>
      <w:r w:rsidR="00C11D73" w:rsidRPr="0016776E">
        <w:rPr>
          <w:rFonts w:ascii="Arial" w:eastAsia="Times New Roman" w:hAnsi="Arial" w:cs="Arial"/>
          <w:bCs/>
          <w:color w:val="000000"/>
          <w:sz w:val="24"/>
          <w:szCs w:val="24"/>
          <w:lang w:val="es-ES_tradnl" w:eastAsia="es-CO"/>
        </w:rPr>
        <w:t xml:space="preserve">e decretará la alerta </w:t>
      </w:r>
      <w:r>
        <w:rPr>
          <w:rFonts w:ascii="Arial" w:eastAsia="Times New Roman" w:hAnsi="Arial" w:cs="Arial"/>
          <w:bCs/>
          <w:color w:val="000000"/>
          <w:sz w:val="24"/>
          <w:szCs w:val="24"/>
          <w:lang w:val="es-ES_tradnl" w:eastAsia="es-CO"/>
        </w:rPr>
        <w:t>naranja</w:t>
      </w:r>
      <w:r w:rsidR="00D10CF2" w:rsidRPr="0016776E">
        <w:rPr>
          <w:rFonts w:ascii="Arial" w:eastAsia="Times New Roman" w:hAnsi="Arial" w:cs="Arial"/>
          <w:bCs/>
          <w:color w:val="000000"/>
          <w:sz w:val="24"/>
          <w:szCs w:val="24"/>
          <w:lang w:val="es-ES_tradnl" w:eastAsia="es-CO"/>
        </w:rPr>
        <w:t>,</w:t>
      </w:r>
      <w:r w:rsidR="00C11D73" w:rsidRPr="0016776E">
        <w:rPr>
          <w:rFonts w:ascii="Arial" w:eastAsia="Times New Roman" w:hAnsi="Arial" w:cs="Arial"/>
          <w:bCs/>
          <w:color w:val="000000"/>
          <w:sz w:val="24"/>
          <w:szCs w:val="24"/>
          <w:lang w:val="es-ES_tradnl" w:eastAsia="es-CO"/>
        </w:rPr>
        <w:t xml:space="preserve"> según</w:t>
      </w:r>
      <w:r w:rsidR="00C11D73" w:rsidRPr="00E540D3">
        <w:rPr>
          <w:rFonts w:ascii="Arial" w:eastAsia="Times New Roman" w:hAnsi="Arial" w:cs="Arial"/>
          <w:bCs/>
          <w:color w:val="000000"/>
          <w:sz w:val="24"/>
          <w:szCs w:val="24"/>
          <w:lang w:val="es-ES_tradnl" w:eastAsia="es-CO"/>
        </w:rPr>
        <w:t xml:space="preserve"> </w:t>
      </w:r>
      <w:r>
        <w:rPr>
          <w:rFonts w:ascii="Arial" w:eastAsia="Times New Roman" w:hAnsi="Arial" w:cs="Arial"/>
          <w:bCs/>
          <w:color w:val="000000"/>
          <w:sz w:val="24"/>
          <w:szCs w:val="24"/>
          <w:lang w:val="es-ES_tradnl" w:eastAsia="es-CO"/>
        </w:rPr>
        <w:t xml:space="preserve">el comportamiento de estos y su análisis, </w:t>
      </w:r>
      <w:r w:rsidR="00C11D73" w:rsidRPr="00E540D3">
        <w:rPr>
          <w:rFonts w:ascii="Arial" w:eastAsia="Times New Roman" w:hAnsi="Arial" w:cs="Arial"/>
          <w:bCs/>
          <w:color w:val="000000"/>
          <w:sz w:val="24"/>
          <w:szCs w:val="24"/>
          <w:lang w:val="es-ES_tradnl" w:eastAsia="es-CO"/>
        </w:rPr>
        <w:t>para lo cual se emitirá un acto administrativo con las correspondientes acciones a realizar por los diferentes actores</w:t>
      </w:r>
      <w:r>
        <w:rPr>
          <w:rFonts w:ascii="Arial" w:eastAsia="Times New Roman" w:hAnsi="Arial" w:cs="Arial"/>
          <w:bCs/>
          <w:color w:val="000000"/>
          <w:sz w:val="24"/>
          <w:szCs w:val="24"/>
          <w:lang w:val="es-ES_tradnl" w:eastAsia="es-CO"/>
        </w:rPr>
        <w:t>.</w:t>
      </w:r>
    </w:p>
    <w:p w14:paraId="71C4F369" w14:textId="0C63B6B4" w:rsidR="00663B7D" w:rsidRDefault="00663B7D" w:rsidP="000D0CD5">
      <w:pPr>
        <w:pStyle w:val="Default"/>
        <w:jc w:val="both"/>
        <w:rPr>
          <w:rFonts w:ascii="Arial" w:hAnsi="Arial" w:cs="Arial"/>
          <w:lang w:val="es-ES_tradnl"/>
        </w:rPr>
      </w:pPr>
    </w:p>
    <w:p w14:paraId="6495858B" w14:textId="77777777" w:rsidR="00A20A9C" w:rsidRDefault="00A20A9C" w:rsidP="009B2F94">
      <w:pPr>
        <w:spacing w:after="0"/>
        <w:jc w:val="both"/>
        <w:rPr>
          <w:rFonts w:ascii="Arial" w:eastAsia="Times New Roman" w:hAnsi="Arial" w:cs="Arial"/>
          <w:b/>
          <w:color w:val="000000"/>
          <w:sz w:val="24"/>
          <w:szCs w:val="24"/>
          <w:lang w:val="es-ES_tradnl" w:eastAsia="es-CO"/>
        </w:rPr>
      </w:pPr>
      <w:bookmarkStart w:id="13" w:name="_Toc42794205"/>
    </w:p>
    <w:p w14:paraId="694D4AB4" w14:textId="77777777" w:rsidR="00A20A9C" w:rsidRDefault="00A20A9C" w:rsidP="009B2F94">
      <w:pPr>
        <w:spacing w:after="0"/>
        <w:jc w:val="both"/>
        <w:rPr>
          <w:rFonts w:ascii="Arial" w:eastAsia="Times New Roman" w:hAnsi="Arial" w:cs="Arial"/>
          <w:b/>
          <w:color w:val="000000"/>
          <w:sz w:val="24"/>
          <w:szCs w:val="24"/>
          <w:lang w:val="es-ES_tradnl" w:eastAsia="es-CO"/>
        </w:rPr>
      </w:pPr>
    </w:p>
    <w:p w14:paraId="112577F3" w14:textId="77777777" w:rsidR="00A20A9C" w:rsidRDefault="00A20A9C" w:rsidP="009B2F94">
      <w:pPr>
        <w:spacing w:after="0"/>
        <w:jc w:val="both"/>
        <w:rPr>
          <w:rFonts w:ascii="Arial" w:eastAsia="Times New Roman" w:hAnsi="Arial" w:cs="Arial"/>
          <w:b/>
          <w:color w:val="000000"/>
          <w:sz w:val="24"/>
          <w:szCs w:val="24"/>
          <w:lang w:val="es-ES_tradnl" w:eastAsia="es-CO"/>
        </w:rPr>
      </w:pPr>
    </w:p>
    <w:p w14:paraId="5E35E3E2" w14:textId="77777777" w:rsidR="00A20A9C" w:rsidRDefault="00A20A9C" w:rsidP="009B2F94">
      <w:pPr>
        <w:spacing w:after="0"/>
        <w:jc w:val="both"/>
        <w:rPr>
          <w:rFonts w:ascii="Arial" w:eastAsia="Times New Roman" w:hAnsi="Arial" w:cs="Arial"/>
          <w:b/>
          <w:color w:val="000000"/>
          <w:sz w:val="24"/>
          <w:szCs w:val="24"/>
          <w:lang w:val="es-ES_tradnl" w:eastAsia="es-CO"/>
        </w:rPr>
      </w:pPr>
    </w:p>
    <w:p w14:paraId="7215B4FF" w14:textId="77777777" w:rsidR="00A20A9C" w:rsidRDefault="00A20A9C" w:rsidP="009B2F94">
      <w:pPr>
        <w:spacing w:after="0"/>
        <w:jc w:val="both"/>
        <w:rPr>
          <w:rFonts w:ascii="Arial" w:eastAsia="Times New Roman" w:hAnsi="Arial" w:cs="Arial"/>
          <w:b/>
          <w:color w:val="000000"/>
          <w:sz w:val="24"/>
          <w:szCs w:val="24"/>
          <w:lang w:val="es-ES_tradnl" w:eastAsia="es-CO"/>
        </w:rPr>
      </w:pPr>
    </w:p>
    <w:p w14:paraId="4DF9D184" w14:textId="77777777" w:rsidR="00A20A9C" w:rsidRDefault="00A20A9C" w:rsidP="009B2F94">
      <w:pPr>
        <w:spacing w:after="0"/>
        <w:jc w:val="both"/>
        <w:rPr>
          <w:rFonts w:ascii="Arial" w:eastAsia="Times New Roman" w:hAnsi="Arial" w:cs="Arial"/>
          <w:b/>
          <w:color w:val="000000"/>
          <w:sz w:val="24"/>
          <w:szCs w:val="24"/>
          <w:lang w:val="es-ES_tradnl" w:eastAsia="es-CO"/>
        </w:rPr>
      </w:pPr>
    </w:p>
    <w:p w14:paraId="1DB407A1" w14:textId="77777777" w:rsidR="0016776E" w:rsidRDefault="0016776E" w:rsidP="009B2F94">
      <w:pPr>
        <w:spacing w:after="0"/>
        <w:jc w:val="both"/>
        <w:rPr>
          <w:rFonts w:ascii="Arial" w:eastAsia="Times New Roman" w:hAnsi="Arial" w:cs="Arial"/>
          <w:b/>
          <w:color w:val="000000"/>
          <w:sz w:val="24"/>
          <w:szCs w:val="24"/>
          <w:lang w:val="es-ES_tradnl" w:eastAsia="es-CO"/>
        </w:rPr>
      </w:pPr>
    </w:p>
    <w:p w14:paraId="6D578FBC" w14:textId="77777777" w:rsidR="007643D2" w:rsidRDefault="007643D2" w:rsidP="009B2F94">
      <w:pPr>
        <w:spacing w:after="0"/>
        <w:jc w:val="both"/>
        <w:rPr>
          <w:rFonts w:ascii="Arial" w:eastAsia="Times New Roman" w:hAnsi="Arial" w:cs="Arial"/>
          <w:b/>
          <w:color w:val="000000"/>
          <w:sz w:val="24"/>
          <w:szCs w:val="24"/>
          <w:lang w:val="es-ES_tradnl" w:eastAsia="es-CO"/>
        </w:rPr>
      </w:pPr>
    </w:p>
    <w:p w14:paraId="15630CE5" w14:textId="5D3FA2DB" w:rsidR="009B2F94" w:rsidRDefault="00953FD3" w:rsidP="009B2F94">
      <w:pPr>
        <w:spacing w:after="0"/>
        <w:jc w:val="both"/>
        <w:rPr>
          <w:rFonts w:ascii="Arial" w:eastAsia="Times New Roman" w:hAnsi="Arial" w:cs="Arial"/>
          <w:b/>
          <w:color w:val="000000"/>
          <w:sz w:val="24"/>
          <w:szCs w:val="24"/>
          <w:lang w:val="es-ES_tradnl" w:eastAsia="es-CO"/>
        </w:rPr>
      </w:pPr>
      <w:r>
        <w:rPr>
          <w:rFonts w:ascii="Arial" w:eastAsia="Times New Roman" w:hAnsi="Arial" w:cs="Arial"/>
          <w:b/>
          <w:color w:val="000000"/>
          <w:sz w:val="24"/>
          <w:szCs w:val="24"/>
          <w:lang w:val="es-ES_tradnl" w:eastAsia="es-CO"/>
        </w:rPr>
        <w:t>Acciones de l</w:t>
      </w:r>
      <w:r w:rsidR="00D60D66" w:rsidRPr="00F11015">
        <w:rPr>
          <w:rFonts w:ascii="Arial" w:eastAsia="Times New Roman" w:hAnsi="Arial" w:cs="Arial"/>
          <w:b/>
          <w:color w:val="000000"/>
          <w:sz w:val="24"/>
          <w:szCs w:val="24"/>
          <w:lang w:val="es-ES_tradnl" w:eastAsia="es-CO"/>
        </w:rPr>
        <w:t>as IPS públicas</w:t>
      </w:r>
      <w:r w:rsidR="007C773D">
        <w:rPr>
          <w:rFonts w:ascii="Arial" w:eastAsia="Times New Roman" w:hAnsi="Arial" w:cs="Arial"/>
          <w:b/>
          <w:color w:val="000000"/>
          <w:sz w:val="24"/>
          <w:szCs w:val="24"/>
          <w:lang w:val="es-ES_tradnl" w:eastAsia="es-CO"/>
        </w:rPr>
        <w:t>,</w:t>
      </w:r>
      <w:r w:rsidR="00D60D66" w:rsidRPr="00F11015">
        <w:rPr>
          <w:rFonts w:ascii="Arial" w:eastAsia="Times New Roman" w:hAnsi="Arial" w:cs="Arial"/>
          <w:b/>
          <w:color w:val="000000"/>
          <w:sz w:val="24"/>
          <w:szCs w:val="24"/>
          <w:lang w:val="es-ES_tradnl" w:eastAsia="es-CO"/>
        </w:rPr>
        <w:t xml:space="preserve"> </w:t>
      </w:r>
      <w:r w:rsidR="006D798F" w:rsidRPr="00F11015">
        <w:rPr>
          <w:rFonts w:ascii="Arial" w:eastAsia="Times New Roman" w:hAnsi="Arial" w:cs="Arial"/>
          <w:b/>
          <w:color w:val="000000"/>
          <w:sz w:val="24"/>
          <w:szCs w:val="24"/>
          <w:lang w:val="es-ES_tradnl" w:eastAsia="es-CO"/>
        </w:rPr>
        <w:t>p</w:t>
      </w:r>
      <w:r w:rsidR="00D60D66" w:rsidRPr="00F11015">
        <w:rPr>
          <w:rFonts w:ascii="Arial" w:eastAsia="Times New Roman" w:hAnsi="Arial" w:cs="Arial"/>
          <w:b/>
          <w:color w:val="000000"/>
          <w:sz w:val="24"/>
          <w:szCs w:val="24"/>
          <w:lang w:val="es-ES_tradnl" w:eastAsia="es-CO"/>
        </w:rPr>
        <w:t>rivadas</w:t>
      </w:r>
      <w:bookmarkEnd w:id="13"/>
      <w:r w:rsidR="007C773D">
        <w:rPr>
          <w:rFonts w:ascii="Arial" w:eastAsia="Times New Roman" w:hAnsi="Arial" w:cs="Arial"/>
          <w:b/>
          <w:color w:val="000000"/>
          <w:sz w:val="24"/>
          <w:szCs w:val="24"/>
          <w:lang w:val="es-ES_tradnl" w:eastAsia="es-CO"/>
        </w:rPr>
        <w:t xml:space="preserve"> y mixtas:</w:t>
      </w:r>
    </w:p>
    <w:p w14:paraId="52A7C5F1" w14:textId="77777777" w:rsidR="009B2F94" w:rsidRDefault="009B2F94" w:rsidP="009B2F94">
      <w:pPr>
        <w:spacing w:after="0"/>
        <w:jc w:val="both"/>
        <w:rPr>
          <w:rFonts w:ascii="Arial" w:eastAsia="Times New Roman" w:hAnsi="Arial" w:cs="Arial"/>
          <w:b/>
          <w:color w:val="000000"/>
          <w:sz w:val="24"/>
          <w:szCs w:val="24"/>
          <w:lang w:val="es-ES_tradnl" w:eastAsia="es-CO"/>
        </w:rPr>
      </w:pPr>
    </w:p>
    <w:p w14:paraId="4E279BD6" w14:textId="63D66F34" w:rsidR="006B08E9" w:rsidRPr="00452D34" w:rsidRDefault="006B08E9" w:rsidP="006B08E9">
      <w:pPr>
        <w:spacing w:after="0" w:line="240" w:lineRule="auto"/>
        <w:jc w:val="both"/>
        <w:rPr>
          <w:rFonts w:ascii="Arial" w:hAnsi="Arial" w:cs="Arial"/>
          <w:sz w:val="24"/>
          <w:szCs w:val="24"/>
        </w:rPr>
      </w:pPr>
      <w:r w:rsidRPr="00C11D73">
        <w:rPr>
          <w:rFonts w:ascii="Arial" w:hAnsi="Arial" w:cs="Arial"/>
          <w:sz w:val="24"/>
          <w:szCs w:val="24"/>
        </w:rPr>
        <w:t xml:space="preserve">Realizar el reporte de la capacidad instalada y la ocupación en servicios de internación, tres veces al día, así: a las 06:00 horas, 14:00 horas y 18:00 horas. y en el momento en que se presente cualquier novedad. Esto a través de la dirección </w:t>
      </w:r>
      <w:r w:rsidRPr="00D928F4">
        <w:rPr>
          <w:rFonts w:ascii="Arial" w:hAnsi="Arial" w:cs="Arial"/>
          <w:sz w:val="24"/>
          <w:szCs w:val="24"/>
        </w:rPr>
        <w:t>electrónica:</w:t>
      </w:r>
      <w:r w:rsidR="00C11D73" w:rsidRPr="00D928F4">
        <w:rPr>
          <w:rFonts w:ascii="Arial" w:hAnsi="Arial" w:cs="Arial"/>
          <w:sz w:val="24"/>
          <w:szCs w:val="24"/>
        </w:rPr>
        <w:t xml:space="preserve"> </w:t>
      </w:r>
      <w:hyperlink r:id="rId12" w:history="1">
        <w:r w:rsidR="00C11D73" w:rsidRPr="00D928F4">
          <w:rPr>
            <w:rStyle w:val="Hipervnculo"/>
            <w:color w:val="auto"/>
          </w:rPr>
          <w:t>http://crueantioquia.ipsuniversitaria.com.co/login?returnUrl=%2Fadmin</w:t>
        </w:r>
      </w:hyperlink>
    </w:p>
    <w:p w14:paraId="7C7ED13F" w14:textId="4C8C0FF4" w:rsidR="000D4BB7" w:rsidRDefault="000D4BB7" w:rsidP="009B2F94">
      <w:pPr>
        <w:spacing w:after="0"/>
        <w:jc w:val="both"/>
        <w:rPr>
          <w:rFonts w:ascii="Arial" w:eastAsia="Times New Roman" w:hAnsi="Arial" w:cs="Arial"/>
          <w:bCs/>
          <w:color w:val="000000"/>
          <w:sz w:val="24"/>
          <w:szCs w:val="24"/>
          <w:lang w:val="es-ES_tradnl" w:eastAsia="es-CO"/>
        </w:rPr>
      </w:pPr>
    </w:p>
    <w:p w14:paraId="24E30961" w14:textId="71469F6F" w:rsidR="000D4BB7" w:rsidRDefault="00F11015" w:rsidP="000D4BB7">
      <w:pPr>
        <w:jc w:val="both"/>
        <w:rPr>
          <w:rFonts w:ascii="Arial" w:eastAsia="Times New Roman" w:hAnsi="Arial" w:cs="Arial"/>
          <w:bCs/>
          <w:color w:val="000000"/>
          <w:sz w:val="24"/>
          <w:szCs w:val="24"/>
          <w:lang w:val="es-ES_tradnl" w:eastAsia="es-CO"/>
        </w:rPr>
      </w:pPr>
      <w:bookmarkStart w:id="14" w:name="_Toc42794206"/>
      <w:r w:rsidRPr="00CB71F7">
        <w:rPr>
          <w:rFonts w:ascii="Arial" w:eastAsia="Times New Roman" w:hAnsi="Arial" w:cs="Arial"/>
          <w:bCs/>
          <w:color w:val="000000"/>
          <w:sz w:val="24"/>
          <w:szCs w:val="24"/>
          <w:lang w:val="es-ES_tradnl" w:eastAsia="es-CO"/>
        </w:rPr>
        <w:t xml:space="preserve">Disponer y activar durante esta fase los recursos, áreas y personal de refuerzo requerido según la situación. </w:t>
      </w:r>
      <w:r w:rsidR="000D4BB7" w:rsidRPr="000D4BB7">
        <w:rPr>
          <w:rFonts w:ascii="Arial" w:eastAsia="Times New Roman" w:hAnsi="Arial" w:cs="Arial"/>
          <w:bCs/>
          <w:color w:val="000000"/>
          <w:sz w:val="24"/>
          <w:szCs w:val="24"/>
          <w:lang w:val="es-ES_tradnl" w:eastAsia="es-CO"/>
        </w:rPr>
        <w:t xml:space="preserve">La expansión y reasignación del </w:t>
      </w:r>
      <w:r w:rsidR="00654511" w:rsidRPr="00CB71F7">
        <w:rPr>
          <w:rFonts w:ascii="Arial" w:eastAsia="Times New Roman" w:hAnsi="Arial" w:cs="Arial"/>
          <w:bCs/>
          <w:color w:val="000000"/>
          <w:sz w:val="24"/>
          <w:szCs w:val="24"/>
          <w:lang w:val="es-ES_tradnl" w:eastAsia="es-CO"/>
        </w:rPr>
        <w:t>Talento humano en Salud-</w:t>
      </w:r>
      <w:r w:rsidR="000D4BB7" w:rsidRPr="000D4BB7">
        <w:rPr>
          <w:rFonts w:ascii="Arial" w:eastAsia="Times New Roman" w:hAnsi="Arial" w:cs="Arial"/>
          <w:bCs/>
          <w:color w:val="000000"/>
          <w:sz w:val="24"/>
          <w:szCs w:val="24"/>
          <w:lang w:val="es-ES_tradnl" w:eastAsia="es-CO"/>
        </w:rPr>
        <w:t xml:space="preserve">THS contempla la necesidad de asegurar la atención de pacientes con sospecha y confirmación de infección por SARS-CoV-2 (COVID-19), además de la atención de las demás necesidades de salud, y de las personas que, por razones de aislamiento y cuarentena, requieran ser atendidas </w:t>
      </w:r>
      <w:r w:rsidR="000D4BB7" w:rsidRPr="00CB71F7">
        <w:rPr>
          <w:rFonts w:ascii="Arial" w:eastAsia="Times New Roman" w:hAnsi="Arial" w:cs="Arial"/>
          <w:bCs/>
          <w:color w:val="000000"/>
          <w:sz w:val="24"/>
          <w:szCs w:val="24"/>
          <w:lang w:val="es-ES_tradnl" w:eastAsia="es-CO"/>
        </w:rPr>
        <w:t>en sus domicilios, entre otros. Los prestadores de servicios de salud</w:t>
      </w:r>
      <w:r w:rsidR="000D4BB7" w:rsidRPr="000D4BB7">
        <w:rPr>
          <w:rFonts w:ascii="Arial" w:eastAsia="Times New Roman" w:hAnsi="Arial" w:cs="Arial"/>
          <w:bCs/>
          <w:color w:val="000000"/>
          <w:sz w:val="24"/>
          <w:szCs w:val="24"/>
          <w:lang w:val="es-ES_tradnl" w:eastAsia="es-CO"/>
        </w:rPr>
        <w:t xml:space="preserve"> deberán buscar formas de organización del THS que permitan la prestación de servicios de salud de manera </w:t>
      </w:r>
      <w:r w:rsidR="000D4BB7" w:rsidRPr="00CB71F7">
        <w:rPr>
          <w:rFonts w:ascii="Arial" w:eastAsia="Times New Roman" w:hAnsi="Arial" w:cs="Arial"/>
          <w:bCs/>
          <w:color w:val="000000"/>
          <w:sz w:val="24"/>
          <w:szCs w:val="24"/>
          <w:lang w:val="es-ES_tradnl" w:eastAsia="es-CO"/>
        </w:rPr>
        <w:t>eficiente.</w:t>
      </w:r>
    </w:p>
    <w:p w14:paraId="10C12A51" w14:textId="52DD64B3" w:rsidR="00BB6009" w:rsidRDefault="00F11015" w:rsidP="00596CCC">
      <w:pPr>
        <w:jc w:val="both"/>
        <w:rPr>
          <w:rFonts w:ascii="Arial" w:eastAsia="Times New Roman" w:hAnsi="Arial" w:cs="Arial"/>
          <w:bCs/>
          <w:color w:val="000000"/>
          <w:sz w:val="24"/>
          <w:szCs w:val="24"/>
          <w:lang w:val="es-ES_tradnl" w:eastAsia="es-CO"/>
        </w:rPr>
      </w:pPr>
      <w:r w:rsidRPr="00F11015">
        <w:rPr>
          <w:rFonts w:ascii="Arial" w:eastAsia="Times New Roman" w:hAnsi="Arial" w:cs="Arial"/>
          <w:bCs/>
          <w:color w:val="000000"/>
          <w:sz w:val="24"/>
          <w:szCs w:val="24"/>
          <w:lang w:val="es-ES_tradnl" w:eastAsia="es-CO"/>
        </w:rPr>
        <w:t xml:space="preserve">Seguimiento de la situación por el </w:t>
      </w:r>
      <w:r w:rsidR="00C54C81">
        <w:rPr>
          <w:rFonts w:ascii="Arial" w:eastAsia="Times New Roman" w:hAnsi="Arial" w:cs="Arial"/>
          <w:bCs/>
          <w:color w:val="000000"/>
          <w:sz w:val="24"/>
          <w:szCs w:val="24"/>
          <w:lang w:val="es-ES_tradnl" w:eastAsia="es-CO"/>
        </w:rPr>
        <w:t>Comité Hospitalario de emergencias-</w:t>
      </w:r>
      <w:r w:rsidRPr="00F11015">
        <w:rPr>
          <w:rFonts w:ascii="Arial" w:eastAsia="Times New Roman" w:hAnsi="Arial" w:cs="Arial"/>
          <w:bCs/>
          <w:color w:val="000000"/>
          <w:sz w:val="24"/>
          <w:szCs w:val="24"/>
          <w:lang w:val="es-ES_tradnl" w:eastAsia="es-CO"/>
        </w:rPr>
        <w:t>CHE</w:t>
      </w:r>
    </w:p>
    <w:p w14:paraId="10A58632" w14:textId="54C19F29" w:rsidR="00BB6009" w:rsidRDefault="00F11015" w:rsidP="00596CCC">
      <w:pPr>
        <w:jc w:val="both"/>
        <w:rPr>
          <w:rFonts w:ascii="Arial" w:eastAsia="Times New Roman" w:hAnsi="Arial" w:cs="Arial"/>
          <w:bCs/>
          <w:color w:val="000000"/>
          <w:sz w:val="24"/>
          <w:szCs w:val="24"/>
          <w:lang w:val="es-ES_tradnl" w:eastAsia="es-CO"/>
        </w:rPr>
      </w:pPr>
      <w:r w:rsidRPr="00C11D73">
        <w:rPr>
          <w:rFonts w:ascii="Arial" w:eastAsia="Times New Roman" w:hAnsi="Arial" w:cs="Arial"/>
          <w:bCs/>
          <w:color w:val="000000"/>
          <w:sz w:val="24"/>
          <w:szCs w:val="24"/>
          <w:lang w:val="es-ES_tradnl" w:eastAsia="es-CO"/>
        </w:rPr>
        <w:t xml:space="preserve">Activar </w:t>
      </w:r>
      <w:r w:rsidR="00CF12C5" w:rsidRPr="00C11D73">
        <w:rPr>
          <w:rFonts w:ascii="Arial" w:eastAsia="Times New Roman" w:hAnsi="Arial" w:cs="Arial"/>
          <w:bCs/>
          <w:color w:val="000000"/>
          <w:sz w:val="24"/>
          <w:szCs w:val="24"/>
          <w:lang w:val="es-ES_tradnl" w:eastAsia="es-CO"/>
        </w:rPr>
        <w:t>el plan de emergencia hospitalaria</w:t>
      </w:r>
      <w:r w:rsidR="00616963" w:rsidRPr="00C11D73">
        <w:rPr>
          <w:rFonts w:ascii="Arial" w:eastAsia="Times New Roman" w:hAnsi="Arial" w:cs="Arial"/>
          <w:bCs/>
          <w:color w:val="000000"/>
          <w:sz w:val="24"/>
          <w:szCs w:val="24"/>
          <w:lang w:val="es-ES_tradnl" w:eastAsia="es-CO"/>
        </w:rPr>
        <w:t>, que dé cuenta de la capacidad de atención de la IPS, en cuanto su capacidad instalada actual se sature.</w:t>
      </w:r>
    </w:p>
    <w:p w14:paraId="28155607" w14:textId="77777777" w:rsidR="00BB6009" w:rsidRDefault="00F11015" w:rsidP="00596CCC">
      <w:pPr>
        <w:jc w:val="both"/>
        <w:rPr>
          <w:rFonts w:ascii="Arial" w:eastAsia="Times New Roman" w:hAnsi="Arial" w:cs="Arial"/>
          <w:bCs/>
          <w:color w:val="000000"/>
          <w:sz w:val="24"/>
          <w:szCs w:val="24"/>
          <w:lang w:val="es-ES_tradnl" w:eastAsia="es-CO"/>
        </w:rPr>
      </w:pPr>
      <w:r w:rsidRPr="00F11015">
        <w:rPr>
          <w:rFonts w:ascii="Arial" w:eastAsia="Times New Roman" w:hAnsi="Arial" w:cs="Arial"/>
          <w:bCs/>
          <w:color w:val="000000"/>
          <w:sz w:val="24"/>
          <w:szCs w:val="24"/>
          <w:lang w:val="es-ES_tradnl" w:eastAsia="es-CO"/>
        </w:rPr>
        <w:t>Activar los mecanismos de referencia y contra referencia de pacientes</w:t>
      </w:r>
    </w:p>
    <w:p w14:paraId="29279EBF" w14:textId="77777777" w:rsidR="00C54C81" w:rsidRDefault="00F11015" w:rsidP="00596CCC">
      <w:pPr>
        <w:jc w:val="both"/>
        <w:rPr>
          <w:rFonts w:ascii="Arial" w:eastAsia="Times New Roman" w:hAnsi="Arial" w:cs="Arial"/>
          <w:bCs/>
          <w:color w:val="000000"/>
          <w:sz w:val="24"/>
          <w:szCs w:val="24"/>
          <w:lang w:val="es-ES_tradnl" w:eastAsia="es-CO"/>
        </w:rPr>
      </w:pPr>
      <w:r w:rsidRPr="00F11015">
        <w:rPr>
          <w:rFonts w:ascii="Arial" w:eastAsia="Times New Roman" w:hAnsi="Arial" w:cs="Arial"/>
          <w:bCs/>
          <w:color w:val="000000"/>
          <w:sz w:val="24"/>
          <w:szCs w:val="24"/>
          <w:lang w:val="es-ES_tradnl" w:eastAsia="es-CO"/>
        </w:rPr>
        <w:t>Gestionar la obtención de los elementos identificados como indispensables para la atención de la emergencia y de los cuales no se tenga suficiente reserva</w:t>
      </w:r>
    </w:p>
    <w:p w14:paraId="5A7634FF" w14:textId="77777777" w:rsidR="00B57D50" w:rsidRDefault="00B57D50" w:rsidP="00596CCC">
      <w:pPr>
        <w:jc w:val="both"/>
        <w:rPr>
          <w:rFonts w:ascii="Arial" w:eastAsia="Times New Roman" w:hAnsi="Arial" w:cs="Arial"/>
          <w:b/>
          <w:color w:val="000000"/>
          <w:sz w:val="24"/>
          <w:szCs w:val="24"/>
          <w:lang w:val="es-ES_tradnl" w:eastAsia="es-CO"/>
        </w:rPr>
      </w:pPr>
    </w:p>
    <w:p w14:paraId="29FCB6AE" w14:textId="4370D3B2" w:rsidR="00C54C81" w:rsidRDefault="00C54C81" w:rsidP="00596CCC">
      <w:pPr>
        <w:jc w:val="both"/>
        <w:rPr>
          <w:rFonts w:ascii="Arial" w:eastAsia="Times New Roman" w:hAnsi="Arial" w:cs="Arial"/>
          <w:bCs/>
          <w:color w:val="000000"/>
          <w:sz w:val="24"/>
          <w:szCs w:val="24"/>
          <w:lang w:val="es-ES_tradnl" w:eastAsia="es-CO"/>
        </w:rPr>
      </w:pPr>
      <w:r w:rsidRPr="00C54C81">
        <w:rPr>
          <w:rFonts w:ascii="Arial" w:eastAsia="Times New Roman" w:hAnsi="Arial" w:cs="Arial"/>
          <w:b/>
          <w:color w:val="000000"/>
          <w:sz w:val="24"/>
          <w:szCs w:val="24"/>
          <w:lang w:val="es-ES_tradnl" w:eastAsia="es-CO"/>
        </w:rPr>
        <w:t xml:space="preserve">Acciones de </w:t>
      </w:r>
      <w:r>
        <w:rPr>
          <w:rFonts w:ascii="Arial" w:eastAsia="Times New Roman" w:hAnsi="Arial" w:cs="Arial"/>
          <w:b/>
          <w:color w:val="000000"/>
          <w:sz w:val="24"/>
          <w:szCs w:val="24"/>
          <w:lang w:val="es-ES_tradnl" w:eastAsia="es-CO"/>
        </w:rPr>
        <w:t>l</w:t>
      </w:r>
      <w:r w:rsidRPr="00C54C81">
        <w:rPr>
          <w:rFonts w:ascii="Arial" w:eastAsia="Times New Roman" w:hAnsi="Arial" w:cs="Arial"/>
          <w:b/>
          <w:color w:val="000000"/>
          <w:sz w:val="24"/>
          <w:szCs w:val="24"/>
          <w:lang w:val="es-ES_tradnl" w:eastAsia="es-CO"/>
        </w:rPr>
        <w:t>a Secretaría Seccional de Salud y Protección Social de Antioquia</w:t>
      </w:r>
      <w:r>
        <w:rPr>
          <w:rFonts w:ascii="Arial" w:eastAsia="Times New Roman" w:hAnsi="Arial" w:cs="Arial"/>
          <w:bCs/>
          <w:color w:val="000000"/>
          <w:sz w:val="24"/>
          <w:szCs w:val="24"/>
          <w:lang w:val="es-ES_tradnl" w:eastAsia="es-CO"/>
        </w:rPr>
        <w:t>:</w:t>
      </w:r>
    </w:p>
    <w:bookmarkEnd w:id="14"/>
    <w:p w14:paraId="60F55CBE" w14:textId="0C3DDC0C" w:rsidR="003D6A2E" w:rsidRPr="00596CCC" w:rsidRDefault="00C54C81" w:rsidP="00596CCC">
      <w:pPr>
        <w:jc w:val="both"/>
        <w:rPr>
          <w:rFonts w:ascii="Arial" w:eastAsia="Times New Roman" w:hAnsi="Arial" w:cs="Arial"/>
          <w:bCs/>
          <w:color w:val="000000"/>
          <w:sz w:val="24"/>
          <w:szCs w:val="24"/>
          <w:lang w:val="es-ES_tradnl" w:eastAsia="es-CO"/>
        </w:rPr>
      </w:pPr>
      <w:r>
        <w:rPr>
          <w:rFonts w:ascii="Arial" w:eastAsia="Times New Roman" w:hAnsi="Arial" w:cs="Arial"/>
          <w:bCs/>
          <w:color w:val="000000"/>
          <w:sz w:val="24"/>
          <w:szCs w:val="24"/>
          <w:lang w:val="es-ES_tradnl" w:eastAsia="es-CO"/>
        </w:rPr>
        <w:t>R</w:t>
      </w:r>
      <w:r w:rsidR="00D60D66" w:rsidRPr="00596CCC">
        <w:rPr>
          <w:rFonts w:ascii="Arial" w:eastAsia="Times New Roman" w:hAnsi="Arial" w:cs="Arial"/>
          <w:bCs/>
          <w:color w:val="000000"/>
          <w:sz w:val="24"/>
          <w:szCs w:val="24"/>
          <w:lang w:val="es-ES_tradnl" w:eastAsia="es-CO"/>
        </w:rPr>
        <w:t xml:space="preserve">ealizar seguimiento estricto a los prestadores de </w:t>
      </w:r>
      <w:r w:rsidR="00515A52" w:rsidRPr="00596CCC">
        <w:rPr>
          <w:rFonts w:ascii="Arial" w:eastAsia="Times New Roman" w:hAnsi="Arial" w:cs="Arial"/>
          <w:bCs/>
          <w:color w:val="000000"/>
          <w:sz w:val="24"/>
          <w:szCs w:val="24"/>
          <w:lang w:val="es-ES_tradnl" w:eastAsia="es-CO"/>
        </w:rPr>
        <w:t>servicios de salud para</w:t>
      </w:r>
      <w:r w:rsidR="00D60D66" w:rsidRPr="00596CCC">
        <w:rPr>
          <w:rFonts w:ascii="Arial" w:eastAsia="Times New Roman" w:hAnsi="Arial" w:cs="Arial"/>
          <w:bCs/>
          <w:color w:val="000000"/>
          <w:sz w:val="24"/>
          <w:szCs w:val="24"/>
          <w:lang w:val="es-ES_tradnl" w:eastAsia="es-CO"/>
        </w:rPr>
        <w:t xml:space="preserve"> verificar el cumplimiento de las medidas establecidas y los reportes para el monitoreo de ocupación.</w:t>
      </w:r>
      <w:r w:rsidR="00515A52" w:rsidRPr="00596CCC">
        <w:rPr>
          <w:rFonts w:ascii="Arial" w:eastAsia="Times New Roman" w:hAnsi="Arial" w:cs="Arial"/>
          <w:bCs/>
          <w:color w:val="000000"/>
          <w:sz w:val="24"/>
          <w:szCs w:val="24"/>
          <w:lang w:val="es-ES_tradnl" w:eastAsia="es-CO"/>
        </w:rPr>
        <w:t xml:space="preserve"> </w:t>
      </w:r>
      <w:r w:rsidR="003D6A2E" w:rsidRPr="00596CCC">
        <w:rPr>
          <w:rFonts w:ascii="Arial" w:eastAsia="Times New Roman" w:hAnsi="Arial" w:cs="Arial"/>
          <w:bCs/>
          <w:color w:val="000000"/>
          <w:sz w:val="24"/>
          <w:szCs w:val="24"/>
          <w:lang w:val="es-ES_tradnl" w:eastAsia="es-CO"/>
        </w:rPr>
        <w:t xml:space="preserve">Adicionalmente realizará las siguientes actividades: </w:t>
      </w:r>
    </w:p>
    <w:p w14:paraId="4811EE22" w14:textId="4E6BCDE8" w:rsidR="00D60D66" w:rsidRPr="00C54C81" w:rsidRDefault="003D6A2E" w:rsidP="009B2F94">
      <w:pPr>
        <w:pStyle w:val="Prrafodelista"/>
        <w:numPr>
          <w:ilvl w:val="0"/>
          <w:numId w:val="40"/>
        </w:numPr>
        <w:jc w:val="both"/>
        <w:rPr>
          <w:rFonts w:ascii="Arial" w:hAnsi="Arial" w:cs="Arial"/>
          <w:bCs/>
          <w:lang w:val="es-ES_tradnl"/>
        </w:rPr>
      </w:pPr>
      <w:r w:rsidRPr="00C54C81">
        <w:rPr>
          <w:rFonts w:ascii="Arial" w:eastAsia="Times New Roman" w:hAnsi="Arial" w:cs="Arial"/>
          <w:bCs/>
          <w:color w:val="000000"/>
          <w:sz w:val="24"/>
          <w:szCs w:val="24"/>
          <w:lang w:val="es-ES_tradnl" w:eastAsia="es-CO"/>
        </w:rPr>
        <w:t>R</w:t>
      </w:r>
      <w:r w:rsidR="00B77990" w:rsidRPr="00C54C81">
        <w:rPr>
          <w:rFonts w:ascii="Arial" w:eastAsia="Times New Roman" w:hAnsi="Arial" w:cs="Arial"/>
          <w:bCs/>
          <w:color w:val="000000"/>
          <w:sz w:val="24"/>
          <w:szCs w:val="24"/>
          <w:lang w:val="es-ES_tradnl" w:eastAsia="es-CO"/>
        </w:rPr>
        <w:t>evisar la suficiencia del talento humano req</w:t>
      </w:r>
      <w:r w:rsidR="00795891" w:rsidRPr="00C54C81">
        <w:rPr>
          <w:rFonts w:ascii="Arial" w:eastAsia="Times New Roman" w:hAnsi="Arial" w:cs="Arial"/>
          <w:bCs/>
          <w:color w:val="000000"/>
          <w:sz w:val="24"/>
          <w:szCs w:val="24"/>
          <w:lang w:val="es-ES_tradnl" w:eastAsia="es-CO"/>
        </w:rPr>
        <w:t>uerido para la atención en las Unidades de Cuidado I</w:t>
      </w:r>
      <w:r w:rsidR="00B77990" w:rsidRPr="00C54C81">
        <w:rPr>
          <w:rFonts w:ascii="Arial" w:eastAsia="Times New Roman" w:hAnsi="Arial" w:cs="Arial"/>
          <w:bCs/>
          <w:color w:val="000000"/>
          <w:sz w:val="24"/>
          <w:szCs w:val="24"/>
          <w:lang w:val="es-ES_tradnl" w:eastAsia="es-CO"/>
        </w:rPr>
        <w:t>ntensivo, con el fin de prever e intervenir situaciones que puedan generar dificultades para la atención oportuna de los pacientes</w:t>
      </w:r>
      <w:r w:rsidR="00795891" w:rsidRPr="00C54C81">
        <w:rPr>
          <w:rFonts w:ascii="Arial" w:eastAsia="Times New Roman" w:hAnsi="Arial" w:cs="Arial"/>
          <w:bCs/>
          <w:color w:val="000000"/>
          <w:sz w:val="24"/>
          <w:szCs w:val="24"/>
          <w:lang w:val="es-ES_tradnl" w:eastAsia="es-CO"/>
        </w:rPr>
        <w:t>.</w:t>
      </w:r>
    </w:p>
    <w:p w14:paraId="5F2BBAB1" w14:textId="1D20C00D" w:rsidR="00CC57FE" w:rsidRDefault="00DB666A" w:rsidP="00932CFE">
      <w:pPr>
        <w:pStyle w:val="Default"/>
        <w:numPr>
          <w:ilvl w:val="0"/>
          <w:numId w:val="37"/>
        </w:numPr>
        <w:jc w:val="both"/>
        <w:rPr>
          <w:rFonts w:ascii="Arial" w:hAnsi="Arial" w:cs="Arial"/>
          <w:bCs/>
          <w:color w:val="000000" w:themeColor="text1"/>
          <w:lang w:val="es-ES_tradnl"/>
        </w:rPr>
      </w:pPr>
      <w:r w:rsidRPr="005476D2">
        <w:rPr>
          <w:rFonts w:ascii="Arial" w:hAnsi="Arial" w:cs="Arial"/>
          <w:bCs/>
          <w:color w:val="000000" w:themeColor="text1"/>
          <w:lang w:val="es-ES_tradnl"/>
        </w:rPr>
        <w:t>Gestionar la co</w:t>
      </w:r>
      <w:r w:rsidR="00C10815" w:rsidRPr="005476D2">
        <w:rPr>
          <w:rFonts w:ascii="Arial" w:hAnsi="Arial" w:cs="Arial"/>
          <w:bCs/>
          <w:color w:val="000000" w:themeColor="text1"/>
          <w:lang w:val="es-ES_tradnl"/>
        </w:rPr>
        <w:t xml:space="preserve">operación entre IPS </w:t>
      </w:r>
      <w:r w:rsidRPr="005476D2">
        <w:rPr>
          <w:rFonts w:ascii="Arial" w:hAnsi="Arial" w:cs="Arial"/>
          <w:bCs/>
          <w:color w:val="000000" w:themeColor="text1"/>
          <w:lang w:val="es-ES_tradnl"/>
        </w:rPr>
        <w:t>en temas de talento humano</w:t>
      </w:r>
      <w:r w:rsidR="00C10815" w:rsidRPr="005476D2">
        <w:rPr>
          <w:rFonts w:ascii="Arial" w:hAnsi="Arial" w:cs="Arial"/>
          <w:bCs/>
          <w:color w:val="000000" w:themeColor="text1"/>
          <w:lang w:val="es-ES_tradnl"/>
        </w:rPr>
        <w:t xml:space="preserve"> y equipos biomédicos</w:t>
      </w:r>
      <w:r w:rsidR="004245DE" w:rsidRPr="005476D2">
        <w:rPr>
          <w:rFonts w:ascii="Arial" w:hAnsi="Arial" w:cs="Arial"/>
          <w:bCs/>
          <w:color w:val="000000" w:themeColor="text1"/>
          <w:lang w:val="es-ES_tradnl"/>
        </w:rPr>
        <w:t xml:space="preserve"> en calidad de respaldo o préstamo </w:t>
      </w:r>
      <w:r w:rsidR="00C10815" w:rsidRPr="005476D2">
        <w:rPr>
          <w:rFonts w:ascii="Arial" w:hAnsi="Arial" w:cs="Arial"/>
          <w:bCs/>
          <w:color w:val="000000" w:themeColor="text1"/>
          <w:lang w:val="es-ES_tradnl"/>
        </w:rPr>
        <w:t xml:space="preserve">durante la operación del manejo integral de </w:t>
      </w:r>
      <w:r w:rsidR="004245DE" w:rsidRPr="005476D2">
        <w:rPr>
          <w:rFonts w:ascii="Arial" w:hAnsi="Arial" w:cs="Arial"/>
          <w:bCs/>
          <w:color w:val="000000" w:themeColor="text1"/>
          <w:lang w:val="es-ES_tradnl"/>
        </w:rPr>
        <w:t xml:space="preserve">Unidades de Cuidado intensivo, cuidado intermedio y </w:t>
      </w:r>
      <w:r w:rsidR="00795891" w:rsidRPr="005476D2">
        <w:rPr>
          <w:rFonts w:ascii="Arial" w:hAnsi="Arial" w:cs="Arial"/>
          <w:bCs/>
          <w:color w:val="000000" w:themeColor="text1"/>
          <w:lang w:val="es-ES_tradnl"/>
        </w:rPr>
        <w:t>camas de h</w:t>
      </w:r>
      <w:r w:rsidR="00C10815" w:rsidRPr="005476D2">
        <w:rPr>
          <w:rFonts w:ascii="Arial" w:hAnsi="Arial" w:cs="Arial"/>
          <w:bCs/>
          <w:color w:val="000000" w:themeColor="text1"/>
          <w:lang w:val="es-ES_tradnl"/>
        </w:rPr>
        <w:t>ospitalización</w:t>
      </w:r>
      <w:r w:rsidR="004245DE" w:rsidRPr="005476D2">
        <w:rPr>
          <w:rFonts w:ascii="Arial" w:hAnsi="Arial" w:cs="Arial"/>
          <w:bCs/>
          <w:color w:val="000000" w:themeColor="text1"/>
          <w:lang w:val="es-ES_tradnl"/>
        </w:rPr>
        <w:t>.</w:t>
      </w:r>
    </w:p>
    <w:p w14:paraId="0C747F87" w14:textId="6C4D187C" w:rsidR="005476D2" w:rsidRDefault="005476D2" w:rsidP="005476D2">
      <w:pPr>
        <w:pStyle w:val="Default"/>
        <w:ind w:left="720"/>
        <w:jc w:val="both"/>
        <w:rPr>
          <w:rFonts w:ascii="Arial" w:hAnsi="Arial" w:cs="Arial"/>
          <w:bCs/>
          <w:color w:val="000000" w:themeColor="text1"/>
          <w:lang w:val="es-ES_tradnl"/>
        </w:rPr>
      </w:pPr>
    </w:p>
    <w:p w14:paraId="64B140F6" w14:textId="7F15F734" w:rsidR="005476D2" w:rsidRDefault="005476D2" w:rsidP="005476D2">
      <w:pPr>
        <w:pStyle w:val="Default"/>
        <w:ind w:left="720"/>
        <w:jc w:val="both"/>
        <w:rPr>
          <w:rFonts w:ascii="Arial" w:hAnsi="Arial" w:cs="Arial"/>
          <w:bCs/>
          <w:color w:val="000000" w:themeColor="text1"/>
          <w:lang w:val="es-ES_tradnl"/>
        </w:rPr>
      </w:pPr>
    </w:p>
    <w:p w14:paraId="08B97DEE" w14:textId="4F20C6A3" w:rsidR="005476D2" w:rsidRDefault="005476D2" w:rsidP="005476D2">
      <w:pPr>
        <w:pStyle w:val="Default"/>
        <w:ind w:left="720"/>
        <w:jc w:val="both"/>
        <w:rPr>
          <w:rFonts w:ascii="Arial" w:hAnsi="Arial" w:cs="Arial"/>
          <w:bCs/>
          <w:color w:val="000000" w:themeColor="text1"/>
          <w:lang w:val="es-ES_tradnl"/>
        </w:rPr>
      </w:pPr>
    </w:p>
    <w:p w14:paraId="37713761" w14:textId="77777777" w:rsidR="005476D2" w:rsidRPr="005476D2" w:rsidRDefault="005476D2" w:rsidP="005476D2">
      <w:pPr>
        <w:pStyle w:val="Default"/>
        <w:ind w:left="720"/>
        <w:jc w:val="both"/>
        <w:rPr>
          <w:rFonts w:ascii="Arial" w:hAnsi="Arial" w:cs="Arial"/>
          <w:bCs/>
          <w:color w:val="000000" w:themeColor="text1"/>
          <w:lang w:val="es-ES_tradnl"/>
        </w:rPr>
      </w:pPr>
    </w:p>
    <w:p w14:paraId="2702CC3C" w14:textId="77777777" w:rsidR="00B77990" w:rsidRDefault="00B77990" w:rsidP="00596CCC">
      <w:pPr>
        <w:pStyle w:val="Default"/>
        <w:ind w:left="360"/>
        <w:jc w:val="both"/>
        <w:rPr>
          <w:rFonts w:ascii="Arial" w:hAnsi="Arial" w:cs="Arial"/>
          <w:bCs/>
          <w:color w:val="000000" w:themeColor="text1"/>
          <w:lang w:val="es-ES_tradnl"/>
        </w:rPr>
      </w:pPr>
    </w:p>
    <w:p w14:paraId="07B0D37B" w14:textId="61590F56" w:rsidR="00B77990" w:rsidRPr="004245DE" w:rsidRDefault="00B77990" w:rsidP="00596CCC">
      <w:pPr>
        <w:pStyle w:val="Default"/>
        <w:numPr>
          <w:ilvl w:val="0"/>
          <w:numId w:val="37"/>
        </w:numPr>
        <w:jc w:val="both"/>
        <w:rPr>
          <w:rFonts w:ascii="Arial" w:hAnsi="Arial" w:cs="Arial"/>
          <w:bCs/>
          <w:color w:val="000000" w:themeColor="text1"/>
          <w:lang w:val="es-ES_tradnl"/>
        </w:rPr>
      </w:pPr>
      <w:r>
        <w:rPr>
          <w:rFonts w:ascii="Arial" w:hAnsi="Arial" w:cs="Arial"/>
          <w:bCs/>
          <w:color w:val="000000" w:themeColor="text1"/>
          <w:lang w:val="es-ES_tradnl"/>
        </w:rPr>
        <w:t>Gestionar la capacitación al talento humano en las IPS que lo requieran, en temas relacionados con cuidado intensivo.</w:t>
      </w:r>
    </w:p>
    <w:p w14:paraId="0529D6ED" w14:textId="2641750C" w:rsidR="006D798F" w:rsidRDefault="006D798F" w:rsidP="00596CCC">
      <w:pPr>
        <w:pStyle w:val="Default"/>
        <w:jc w:val="both"/>
        <w:rPr>
          <w:rFonts w:ascii="Arial" w:hAnsi="Arial" w:cs="Arial"/>
          <w:bCs/>
          <w:lang w:val="es-ES_tradnl"/>
        </w:rPr>
      </w:pPr>
    </w:p>
    <w:p w14:paraId="5B7C6285" w14:textId="4DDC66F3" w:rsidR="00C11D73" w:rsidRDefault="00C11D73" w:rsidP="00596CCC">
      <w:pPr>
        <w:pStyle w:val="Default"/>
        <w:jc w:val="both"/>
        <w:rPr>
          <w:rFonts w:ascii="Arial" w:hAnsi="Arial" w:cs="Arial"/>
          <w:bCs/>
          <w:lang w:val="es-ES_tradnl"/>
        </w:rPr>
      </w:pPr>
    </w:p>
    <w:p w14:paraId="4FCA631A" w14:textId="00EFAB79" w:rsidR="007313D2" w:rsidRPr="00A11C6D" w:rsidRDefault="00AD40A7" w:rsidP="007313D2">
      <w:pPr>
        <w:rPr>
          <w:b/>
          <w:bCs/>
          <w:sz w:val="32"/>
          <w:szCs w:val="32"/>
          <w:lang w:val="es-ES_tradnl"/>
        </w:rPr>
      </w:pPr>
      <w:r>
        <w:rPr>
          <w:b/>
          <w:bCs/>
          <w:sz w:val="32"/>
          <w:szCs w:val="32"/>
          <w:lang w:val="es-ES_tradnl"/>
        </w:rPr>
        <w:t>A</w:t>
      </w:r>
      <w:r w:rsidR="007313D2" w:rsidRPr="00A11C6D">
        <w:rPr>
          <w:b/>
          <w:bCs/>
          <w:sz w:val="32"/>
          <w:szCs w:val="32"/>
          <w:lang w:val="es-ES_tradnl"/>
        </w:rPr>
        <w:t>LERTA ROJA</w:t>
      </w:r>
    </w:p>
    <w:p w14:paraId="2248AAAC" w14:textId="1358EB03" w:rsidR="007313D2" w:rsidRPr="00C11D73" w:rsidRDefault="007313D2" w:rsidP="007313D2">
      <w:pPr>
        <w:spacing w:after="0" w:line="240" w:lineRule="auto"/>
        <w:jc w:val="both"/>
        <w:rPr>
          <w:rFonts w:ascii="Arial" w:hAnsi="Arial" w:cs="Arial"/>
          <w:sz w:val="24"/>
          <w:szCs w:val="24"/>
          <w:lang w:val="es-ES_tradnl"/>
        </w:rPr>
      </w:pPr>
      <w:r w:rsidRPr="00C11D73">
        <w:rPr>
          <w:rFonts w:ascii="Arial" w:hAnsi="Arial" w:cs="Arial"/>
          <w:sz w:val="24"/>
          <w:szCs w:val="24"/>
          <w:lang w:val="es-ES_tradnl"/>
        </w:rPr>
        <w:t xml:space="preserve">La Alerta Roja inicia con la determinación de muy alta demanda de la capacidad instalada de UCI adultos </w:t>
      </w:r>
      <w:r w:rsidR="00953A4E">
        <w:rPr>
          <w:rFonts w:ascii="Arial" w:hAnsi="Arial" w:cs="Arial"/>
          <w:sz w:val="24"/>
          <w:szCs w:val="24"/>
          <w:lang w:val="es-ES_tradnl"/>
        </w:rPr>
        <w:t>y la disponibilidad de medicamentos e insumos acordes con la demanda de atención</w:t>
      </w:r>
      <w:r w:rsidR="00953A4E" w:rsidRPr="00C11D73">
        <w:rPr>
          <w:rFonts w:ascii="Arial" w:hAnsi="Arial" w:cs="Arial"/>
          <w:sz w:val="24"/>
          <w:szCs w:val="24"/>
          <w:lang w:val="es-ES_tradnl"/>
        </w:rPr>
        <w:t xml:space="preserve"> </w:t>
      </w:r>
      <w:r w:rsidRPr="00C11D73">
        <w:rPr>
          <w:rFonts w:ascii="Arial" w:hAnsi="Arial" w:cs="Arial"/>
          <w:sz w:val="24"/>
          <w:szCs w:val="24"/>
          <w:lang w:val="es-ES_tradnl"/>
        </w:rPr>
        <w:t>en el departamento</w:t>
      </w:r>
      <w:r w:rsidR="00616963" w:rsidRPr="00C11D73">
        <w:rPr>
          <w:rFonts w:ascii="Arial" w:hAnsi="Arial" w:cs="Arial"/>
          <w:sz w:val="24"/>
          <w:szCs w:val="24"/>
          <w:lang w:val="es-ES_tradnl"/>
        </w:rPr>
        <w:t>,</w:t>
      </w:r>
      <w:r w:rsidRPr="00C11D73">
        <w:rPr>
          <w:rFonts w:ascii="Arial" w:hAnsi="Arial" w:cs="Arial"/>
          <w:sz w:val="24"/>
          <w:szCs w:val="24"/>
          <w:lang w:val="es-ES_tradnl"/>
        </w:rPr>
        <w:t xml:space="preserve"> </w:t>
      </w:r>
      <w:r w:rsidR="00616963" w:rsidRPr="00C11D73">
        <w:rPr>
          <w:rFonts w:ascii="Arial" w:hAnsi="Arial" w:cs="Arial"/>
          <w:sz w:val="24"/>
          <w:szCs w:val="24"/>
          <w:lang w:val="es-ES_tradnl"/>
        </w:rPr>
        <w:t>la cual</w:t>
      </w:r>
      <w:r w:rsidRPr="00C11D73">
        <w:rPr>
          <w:rFonts w:ascii="Arial" w:hAnsi="Arial" w:cs="Arial"/>
          <w:sz w:val="24"/>
          <w:szCs w:val="24"/>
          <w:lang w:val="es-ES_tradnl"/>
        </w:rPr>
        <w:t xml:space="preserve"> se describe a continuación.</w:t>
      </w:r>
    </w:p>
    <w:p w14:paraId="58C8543C" w14:textId="77777777" w:rsidR="007313D2" w:rsidRPr="00C11D73" w:rsidRDefault="007313D2" w:rsidP="007313D2">
      <w:pPr>
        <w:spacing w:after="0" w:line="240" w:lineRule="auto"/>
        <w:jc w:val="both"/>
        <w:rPr>
          <w:rFonts w:ascii="Arial" w:hAnsi="Arial" w:cs="Arial"/>
          <w:sz w:val="24"/>
          <w:szCs w:val="24"/>
          <w:lang w:val="es-ES_tradnl"/>
        </w:rPr>
      </w:pPr>
    </w:p>
    <w:p w14:paraId="7AF84398" w14:textId="661236AA" w:rsidR="007313D2" w:rsidRPr="007313D2" w:rsidRDefault="007313D2" w:rsidP="007313D2">
      <w:pPr>
        <w:pStyle w:val="Ttulo2"/>
        <w:spacing w:before="0" w:line="240" w:lineRule="auto"/>
        <w:rPr>
          <w:rFonts w:ascii="Arial" w:hAnsi="Arial" w:cs="Arial"/>
          <w:b/>
          <w:bCs/>
          <w:color w:val="auto"/>
          <w:lang w:val="es-ES_tradnl"/>
        </w:rPr>
      </w:pPr>
      <w:bookmarkStart w:id="15" w:name="_Toc59445748"/>
      <w:r w:rsidRPr="00C11D73">
        <w:rPr>
          <w:rFonts w:ascii="Arial" w:hAnsi="Arial" w:cs="Arial"/>
          <w:b/>
          <w:bCs/>
          <w:color w:val="auto"/>
          <w:lang w:val="es-ES_tradnl"/>
        </w:rPr>
        <w:t>Muy Alta Demanda</w:t>
      </w:r>
      <w:bookmarkEnd w:id="15"/>
    </w:p>
    <w:p w14:paraId="245EE9CD" w14:textId="77777777" w:rsidR="007313D2" w:rsidRDefault="007313D2" w:rsidP="007313D2">
      <w:pPr>
        <w:spacing w:after="0" w:line="240" w:lineRule="auto"/>
        <w:jc w:val="both"/>
        <w:rPr>
          <w:rFonts w:ascii="Arial" w:hAnsi="Arial" w:cs="Arial"/>
          <w:sz w:val="24"/>
          <w:szCs w:val="24"/>
          <w:lang w:val="es-ES_tradnl"/>
        </w:rPr>
      </w:pPr>
    </w:p>
    <w:p w14:paraId="242B6DBB" w14:textId="3A7BE49F" w:rsidR="007313D2" w:rsidRDefault="007313D2" w:rsidP="007313D2">
      <w:pPr>
        <w:spacing w:after="0" w:line="240" w:lineRule="auto"/>
        <w:jc w:val="both"/>
        <w:rPr>
          <w:rFonts w:ascii="Arial" w:hAnsi="Arial" w:cs="Arial"/>
          <w:sz w:val="24"/>
          <w:szCs w:val="24"/>
          <w:lang w:val="es-ES_tradnl"/>
        </w:rPr>
      </w:pPr>
      <w:r w:rsidRPr="00041060">
        <w:rPr>
          <w:rFonts w:ascii="Arial" w:hAnsi="Arial" w:cs="Arial"/>
          <w:sz w:val="24"/>
          <w:szCs w:val="24"/>
          <w:lang w:val="es-ES_tradnl"/>
        </w:rPr>
        <w:t>Se establece</w:t>
      </w:r>
      <w:r>
        <w:rPr>
          <w:rFonts w:ascii="Arial" w:hAnsi="Arial" w:cs="Arial"/>
          <w:sz w:val="24"/>
          <w:szCs w:val="24"/>
          <w:lang w:val="es-ES_tradnl"/>
        </w:rPr>
        <w:t>n</w:t>
      </w:r>
      <w:r w:rsidRPr="00041060">
        <w:rPr>
          <w:rFonts w:ascii="Arial" w:hAnsi="Arial" w:cs="Arial"/>
          <w:sz w:val="24"/>
          <w:szCs w:val="24"/>
          <w:lang w:val="es-ES_tradnl"/>
        </w:rPr>
        <w:t xml:space="preserve"> como parámetro</w:t>
      </w:r>
      <w:r>
        <w:rPr>
          <w:rFonts w:ascii="Arial" w:hAnsi="Arial" w:cs="Arial"/>
          <w:sz w:val="24"/>
          <w:szCs w:val="24"/>
          <w:lang w:val="es-ES_tradnl"/>
        </w:rPr>
        <w:t>s</w:t>
      </w:r>
      <w:r w:rsidRPr="00041060">
        <w:rPr>
          <w:rFonts w:ascii="Arial" w:hAnsi="Arial" w:cs="Arial"/>
          <w:sz w:val="24"/>
          <w:szCs w:val="24"/>
          <w:lang w:val="es-ES_tradnl"/>
        </w:rPr>
        <w:t xml:space="preserve"> para generar alerta de </w:t>
      </w:r>
      <w:r w:rsidR="004D041E">
        <w:rPr>
          <w:rFonts w:ascii="Arial" w:hAnsi="Arial" w:cs="Arial"/>
          <w:sz w:val="24"/>
          <w:szCs w:val="24"/>
          <w:lang w:val="es-ES_tradnl"/>
        </w:rPr>
        <w:t xml:space="preserve">muy </w:t>
      </w:r>
      <w:r w:rsidRPr="00041060">
        <w:rPr>
          <w:rFonts w:ascii="Arial" w:hAnsi="Arial" w:cs="Arial"/>
          <w:sz w:val="24"/>
          <w:szCs w:val="24"/>
          <w:lang w:val="es-ES_tradnl"/>
        </w:rPr>
        <w:t xml:space="preserve">alta demanda los siguientes aspectos: </w:t>
      </w:r>
    </w:p>
    <w:p w14:paraId="4FA6F885" w14:textId="77777777" w:rsidR="007313D2" w:rsidRDefault="007313D2" w:rsidP="007313D2">
      <w:pPr>
        <w:spacing w:after="0" w:line="240" w:lineRule="auto"/>
        <w:jc w:val="both"/>
        <w:rPr>
          <w:rFonts w:ascii="Arial" w:hAnsi="Arial" w:cs="Arial"/>
          <w:sz w:val="24"/>
          <w:szCs w:val="24"/>
          <w:lang w:val="es-ES_tradnl"/>
        </w:rPr>
      </w:pPr>
    </w:p>
    <w:p w14:paraId="5398DFDB" w14:textId="0D795570" w:rsidR="007313D2" w:rsidRPr="00CC4FEA" w:rsidRDefault="007313D2" w:rsidP="007313D2">
      <w:pPr>
        <w:spacing w:after="0" w:line="240" w:lineRule="auto"/>
        <w:jc w:val="both"/>
      </w:pPr>
      <w:r>
        <w:rPr>
          <w:rFonts w:ascii="Arial" w:hAnsi="Arial" w:cs="Arial"/>
          <w:sz w:val="24"/>
          <w:szCs w:val="24"/>
          <w:lang w:val="es-ES_tradnl"/>
        </w:rPr>
        <w:t>a) I</w:t>
      </w:r>
      <w:r w:rsidRPr="00041060">
        <w:rPr>
          <w:rFonts w:ascii="Arial" w:hAnsi="Arial" w:cs="Arial"/>
          <w:sz w:val="24"/>
          <w:szCs w:val="24"/>
          <w:lang w:val="es-ES_tradnl"/>
        </w:rPr>
        <w:t xml:space="preserve">ndicadores de ocupación de </w:t>
      </w:r>
      <w:r w:rsidRPr="00F65B98">
        <w:rPr>
          <w:rFonts w:ascii="Arial" w:hAnsi="Arial" w:cs="Arial"/>
          <w:sz w:val="24"/>
          <w:szCs w:val="24"/>
          <w:lang w:val="es-ES_tradnl"/>
        </w:rPr>
        <w:t xml:space="preserve">UCI </w:t>
      </w:r>
      <w:r w:rsidR="004D041E" w:rsidRPr="00F65B98">
        <w:rPr>
          <w:rFonts w:ascii="Arial" w:hAnsi="Arial" w:cs="Arial"/>
          <w:sz w:val="24"/>
          <w:szCs w:val="24"/>
          <w:lang w:val="es-ES_tradnl"/>
        </w:rPr>
        <w:t xml:space="preserve">adultos </w:t>
      </w:r>
      <w:r w:rsidRPr="00F65B98">
        <w:rPr>
          <w:rFonts w:ascii="Arial" w:hAnsi="Arial" w:cs="Arial"/>
          <w:sz w:val="24"/>
          <w:szCs w:val="24"/>
          <w:lang w:val="es-ES_tradnl"/>
        </w:rPr>
        <w:t xml:space="preserve">en un rango </w:t>
      </w:r>
      <w:r w:rsidRPr="00F65B98">
        <w:rPr>
          <w:rFonts w:ascii="Arial" w:hAnsi="Arial" w:cs="Arial"/>
          <w:b/>
          <w:bCs/>
          <w:sz w:val="24"/>
          <w:szCs w:val="24"/>
          <w:u w:val="single"/>
          <w:lang w:val="es-ES_tradnl"/>
        </w:rPr>
        <w:t xml:space="preserve">mayor o igual </w:t>
      </w:r>
      <w:r w:rsidRPr="009E04A6">
        <w:rPr>
          <w:rFonts w:ascii="Arial" w:hAnsi="Arial" w:cs="Arial"/>
          <w:b/>
          <w:bCs/>
          <w:sz w:val="24"/>
          <w:szCs w:val="24"/>
          <w:u w:val="single"/>
          <w:lang w:val="es-ES_tradnl"/>
        </w:rPr>
        <w:t xml:space="preserve">al </w:t>
      </w:r>
      <w:r w:rsidR="004D041E" w:rsidRPr="009E04A6">
        <w:rPr>
          <w:rFonts w:ascii="Arial" w:hAnsi="Arial" w:cs="Arial"/>
          <w:b/>
          <w:bCs/>
          <w:sz w:val="24"/>
          <w:szCs w:val="24"/>
          <w:u w:val="single"/>
          <w:lang w:val="es-ES_tradnl"/>
        </w:rPr>
        <w:t>8</w:t>
      </w:r>
      <w:r w:rsidR="00982E4B" w:rsidRPr="009E04A6">
        <w:rPr>
          <w:rFonts w:ascii="Arial" w:hAnsi="Arial" w:cs="Arial"/>
          <w:b/>
          <w:bCs/>
          <w:sz w:val="24"/>
          <w:szCs w:val="24"/>
          <w:u w:val="single"/>
          <w:lang w:val="es-ES_tradnl"/>
        </w:rPr>
        <w:t>5</w:t>
      </w:r>
      <w:r w:rsidRPr="009E04A6">
        <w:rPr>
          <w:rFonts w:ascii="Arial" w:hAnsi="Arial" w:cs="Arial"/>
          <w:b/>
          <w:bCs/>
          <w:sz w:val="24"/>
          <w:szCs w:val="24"/>
          <w:u w:val="single"/>
          <w:lang w:val="es-ES_tradnl"/>
        </w:rPr>
        <w:t>%,</w:t>
      </w:r>
      <w:r w:rsidRPr="008F24A0">
        <w:rPr>
          <w:rFonts w:ascii="Arial" w:hAnsi="Arial" w:cs="Arial"/>
          <w:sz w:val="24"/>
          <w:szCs w:val="24"/>
          <w:lang w:val="es-ES_tradnl"/>
        </w:rPr>
        <w:t xml:space="preserve"> </w:t>
      </w:r>
      <w:r w:rsidRPr="00F65B98">
        <w:rPr>
          <w:rFonts w:ascii="Arial" w:hAnsi="Arial" w:cs="Arial"/>
          <w:sz w:val="24"/>
          <w:szCs w:val="24"/>
          <w:lang w:val="es-ES_tradnl"/>
        </w:rPr>
        <w:t>según lo publicado por la Secretaría de Salud de Antioquia en el link dispuesto para ello.</w:t>
      </w:r>
    </w:p>
    <w:p w14:paraId="2AD0B0B9" w14:textId="77777777" w:rsidR="007313D2" w:rsidRPr="00CA570E" w:rsidRDefault="007313D2" w:rsidP="007313D2">
      <w:pPr>
        <w:spacing w:after="0" w:line="240" w:lineRule="auto"/>
        <w:jc w:val="both"/>
        <w:rPr>
          <w:rFonts w:ascii="Arial" w:hAnsi="Arial" w:cs="Arial"/>
          <w:sz w:val="24"/>
          <w:szCs w:val="24"/>
        </w:rPr>
      </w:pPr>
    </w:p>
    <w:p w14:paraId="7394C84A" w14:textId="77777777" w:rsidR="00953A4E" w:rsidRDefault="004D041E" w:rsidP="00953A4E">
      <w:pPr>
        <w:jc w:val="both"/>
        <w:rPr>
          <w:rFonts w:ascii="Arial" w:eastAsia="Times New Roman" w:hAnsi="Arial" w:cs="Arial"/>
          <w:bCs/>
          <w:color w:val="000000"/>
          <w:sz w:val="24"/>
          <w:szCs w:val="24"/>
          <w:lang w:val="es-ES_tradnl" w:eastAsia="es-CO"/>
        </w:rPr>
      </w:pPr>
      <w:r w:rsidRPr="00F65B98">
        <w:rPr>
          <w:rFonts w:ascii="Arial" w:eastAsia="Times New Roman" w:hAnsi="Arial" w:cs="Arial"/>
          <w:bCs/>
          <w:color w:val="000000"/>
          <w:sz w:val="24"/>
          <w:szCs w:val="24"/>
          <w:lang w:val="es-ES_tradnl" w:eastAsia="es-CO"/>
        </w:rPr>
        <w:t>b) Desabastecimiento de medicamentos o insumos necesarios para la atención de los pacientes en las unidades de cuidado intensivo o intermedio.</w:t>
      </w:r>
      <w:r w:rsidR="00953A4E" w:rsidRPr="00953A4E">
        <w:rPr>
          <w:rFonts w:ascii="Arial" w:eastAsia="Times New Roman" w:hAnsi="Arial" w:cs="Arial"/>
          <w:bCs/>
          <w:color w:val="000000"/>
          <w:sz w:val="24"/>
          <w:szCs w:val="24"/>
          <w:lang w:val="es-ES_tradnl" w:eastAsia="es-CO"/>
        </w:rPr>
        <w:t xml:space="preserve"> </w:t>
      </w:r>
    </w:p>
    <w:p w14:paraId="6E1F4315" w14:textId="77777777" w:rsidR="00953A4E" w:rsidRDefault="00953A4E" w:rsidP="00953A4E">
      <w:pPr>
        <w:jc w:val="both"/>
        <w:rPr>
          <w:rFonts w:ascii="Arial" w:eastAsia="Times New Roman" w:hAnsi="Arial" w:cs="Arial"/>
          <w:bCs/>
          <w:color w:val="000000"/>
          <w:sz w:val="24"/>
          <w:szCs w:val="24"/>
          <w:lang w:val="es-ES_tradnl" w:eastAsia="es-CO"/>
        </w:rPr>
      </w:pPr>
    </w:p>
    <w:p w14:paraId="2EABC094" w14:textId="5D76785C" w:rsidR="007313D2" w:rsidRPr="00F65B98" w:rsidRDefault="00953A4E" w:rsidP="00953A4E">
      <w:pPr>
        <w:jc w:val="both"/>
        <w:rPr>
          <w:rFonts w:ascii="Arial" w:hAnsi="Arial" w:cs="Arial"/>
          <w:lang w:val="es-ES_tradnl"/>
        </w:rPr>
      </w:pPr>
      <w:r>
        <w:rPr>
          <w:rFonts w:ascii="Arial" w:eastAsia="Times New Roman" w:hAnsi="Arial" w:cs="Arial"/>
          <w:bCs/>
          <w:color w:val="000000"/>
          <w:sz w:val="24"/>
          <w:szCs w:val="24"/>
          <w:lang w:val="es-ES_tradnl" w:eastAsia="es-CO"/>
        </w:rPr>
        <w:t xml:space="preserve">Partiendo del análisis del cumplimiento de </w:t>
      </w:r>
      <w:r w:rsidRPr="0016776E">
        <w:rPr>
          <w:rFonts w:ascii="Arial" w:eastAsia="Times New Roman" w:hAnsi="Arial" w:cs="Arial"/>
          <w:bCs/>
          <w:color w:val="000000"/>
          <w:sz w:val="24"/>
          <w:szCs w:val="24"/>
          <w:lang w:val="es-ES_tradnl" w:eastAsia="es-CO"/>
        </w:rPr>
        <w:t xml:space="preserve">uno o ambos parámetros para </w:t>
      </w:r>
      <w:r>
        <w:rPr>
          <w:rFonts w:ascii="Arial" w:eastAsia="Times New Roman" w:hAnsi="Arial" w:cs="Arial"/>
          <w:bCs/>
          <w:color w:val="000000"/>
          <w:sz w:val="24"/>
          <w:szCs w:val="24"/>
          <w:lang w:val="es-ES_tradnl" w:eastAsia="es-CO"/>
        </w:rPr>
        <w:t>la definición de “Muy alta demanda”, s</w:t>
      </w:r>
      <w:r w:rsidRPr="0016776E">
        <w:rPr>
          <w:rFonts w:ascii="Arial" w:eastAsia="Times New Roman" w:hAnsi="Arial" w:cs="Arial"/>
          <w:bCs/>
          <w:color w:val="000000"/>
          <w:sz w:val="24"/>
          <w:szCs w:val="24"/>
          <w:lang w:val="es-ES_tradnl" w:eastAsia="es-CO"/>
        </w:rPr>
        <w:t xml:space="preserve">e decretará la alerta </w:t>
      </w:r>
      <w:r>
        <w:rPr>
          <w:rFonts w:ascii="Arial" w:eastAsia="Times New Roman" w:hAnsi="Arial" w:cs="Arial"/>
          <w:bCs/>
          <w:color w:val="000000"/>
          <w:sz w:val="24"/>
          <w:szCs w:val="24"/>
          <w:lang w:val="es-ES_tradnl" w:eastAsia="es-CO"/>
        </w:rPr>
        <w:t>roja</w:t>
      </w:r>
      <w:r w:rsidRPr="0016776E">
        <w:rPr>
          <w:rFonts w:ascii="Arial" w:eastAsia="Times New Roman" w:hAnsi="Arial" w:cs="Arial"/>
          <w:bCs/>
          <w:color w:val="000000"/>
          <w:sz w:val="24"/>
          <w:szCs w:val="24"/>
          <w:lang w:val="es-ES_tradnl" w:eastAsia="es-CO"/>
        </w:rPr>
        <w:t>, según</w:t>
      </w:r>
      <w:r w:rsidRPr="00E540D3">
        <w:rPr>
          <w:rFonts w:ascii="Arial" w:eastAsia="Times New Roman" w:hAnsi="Arial" w:cs="Arial"/>
          <w:bCs/>
          <w:color w:val="000000"/>
          <w:sz w:val="24"/>
          <w:szCs w:val="24"/>
          <w:lang w:val="es-ES_tradnl" w:eastAsia="es-CO"/>
        </w:rPr>
        <w:t xml:space="preserve"> </w:t>
      </w:r>
      <w:r>
        <w:rPr>
          <w:rFonts w:ascii="Arial" w:eastAsia="Times New Roman" w:hAnsi="Arial" w:cs="Arial"/>
          <w:bCs/>
          <w:color w:val="000000"/>
          <w:sz w:val="24"/>
          <w:szCs w:val="24"/>
          <w:lang w:val="es-ES_tradnl" w:eastAsia="es-CO"/>
        </w:rPr>
        <w:t xml:space="preserve">el comportamiento de estos y su análisis, </w:t>
      </w:r>
      <w:r w:rsidRPr="00E540D3">
        <w:rPr>
          <w:rFonts w:ascii="Arial" w:eastAsia="Times New Roman" w:hAnsi="Arial" w:cs="Arial"/>
          <w:bCs/>
          <w:color w:val="000000"/>
          <w:sz w:val="24"/>
          <w:szCs w:val="24"/>
          <w:lang w:val="es-ES_tradnl" w:eastAsia="es-CO"/>
        </w:rPr>
        <w:t>para lo cual se emitirá un acto administrativo con las correspondientes acciones a realizar por los diferentes actores</w:t>
      </w:r>
      <w:r>
        <w:rPr>
          <w:rFonts w:ascii="Arial" w:eastAsia="Times New Roman" w:hAnsi="Arial" w:cs="Arial"/>
          <w:bCs/>
          <w:color w:val="000000"/>
          <w:sz w:val="24"/>
          <w:szCs w:val="24"/>
          <w:lang w:val="es-ES_tradnl" w:eastAsia="es-CO"/>
        </w:rPr>
        <w:t>.</w:t>
      </w:r>
    </w:p>
    <w:p w14:paraId="12BF51B5" w14:textId="77777777" w:rsidR="005C2FA9" w:rsidRDefault="005C2FA9" w:rsidP="007313D2">
      <w:pPr>
        <w:spacing w:after="0"/>
        <w:jc w:val="both"/>
        <w:rPr>
          <w:rFonts w:ascii="Arial" w:eastAsia="Times New Roman" w:hAnsi="Arial" w:cs="Arial"/>
          <w:b/>
          <w:color w:val="000000"/>
          <w:sz w:val="24"/>
          <w:szCs w:val="24"/>
          <w:lang w:val="es-ES_tradnl" w:eastAsia="es-CO"/>
        </w:rPr>
      </w:pPr>
    </w:p>
    <w:p w14:paraId="44E74BAD" w14:textId="31AE9CBA" w:rsidR="007313D2" w:rsidRDefault="007313D2" w:rsidP="007313D2">
      <w:pPr>
        <w:spacing w:after="0"/>
        <w:jc w:val="both"/>
        <w:rPr>
          <w:rFonts w:ascii="Arial" w:eastAsia="Times New Roman" w:hAnsi="Arial" w:cs="Arial"/>
          <w:b/>
          <w:color w:val="000000"/>
          <w:sz w:val="24"/>
          <w:szCs w:val="24"/>
          <w:lang w:val="es-ES_tradnl" w:eastAsia="es-CO"/>
        </w:rPr>
      </w:pPr>
      <w:r>
        <w:rPr>
          <w:rFonts w:ascii="Arial" w:eastAsia="Times New Roman" w:hAnsi="Arial" w:cs="Arial"/>
          <w:b/>
          <w:color w:val="000000"/>
          <w:sz w:val="24"/>
          <w:szCs w:val="24"/>
          <w:lang w:val="es-ES_tradnl" w:eastAsia="es-CO"/>
        </w:rPr>
        <w:t>Acciones de l</w:t>
      </w:r>
      <w:r w:rsidRPr="00F11015">
        <w:rPr>
          <w:rFonts w:ascii="Arial" w:eastAsia="Times New Roman" w:hAnsi="Arial" w:cs="Arial"/>
          <w:b/>
          <w:color w:val="000000"/>
          <w:sz w:val="24"/>
          <w:szCs w:val="24"/>
          <w:lang w:val="es-ES_tradnl" w:eastAsia="es-CO"/>
        </w:rPr>
        <w:t>as IPS públicas</w:t>
      </w:r>
      <w:r>
        <w:rPr>
          <w:rFonts w:ascii="Arial" w:eastAsia="Times New Roman" w:hAnsi="Arial" w:cs="Arial"/>
          <w:b/>
          <w:color w:val="000000"/>
          <w:sz w:val="24"/>
          <w:szCs w:val="24"/>
          <w:lang w:val="es-ES_tradnl" w:eastAsia="es-CO"/>
        </w:rPr>
        <w:t>,</w:t>
      </w:r>
      <w:r w:rsidRPr="00F11015">
        <w:rPr>
          <w:rFonts w:ascii="Arial" w:eastAsia="Times New Roman" w:hAnsi="Arial" w:cs="Arial"/>
          <w:b/>
          <w:color w:val="000000"/>
          <w:sz w:val="24"/>
          <w:szCs w:val="24"/>
          <w:lang w:val="es-ES_tradnl" w:eastAsia="es-CO"/>
        </w:rPr>
        <w:t xml:space="preserve"> privadas</w:t>
      </w:r>
      <w:r>
        <w:rPr>
          <w:rFonts w:ascii="Arial" w:eastAsia="Times New Roman" w:hAnsi="Arial" w:cs="Arial"/>
          <w:b/>
          <w:color w:val="000000"/>
          <w:sz w:val="24"/>
          <w:szCs w:val="24"/>
          <w:lang w:val="es-ES_tradnl" w:eastAsia="es-CO"/>
        </w:rPr>
        <w:t xml:space="preserve"> y mixtas:</w:t>
      </w:r>
    </w:p>
    <w:p w14:paraId="784F0276" w14:textId="77777777" w:rsidR="007313D2" w:rsidRDefault="007313D2" w:rsidP="007313D2">
      <w:pPr>
        <w:spacing w:after="0"/>
        <w:jc w:val="both"/>
        <w:rPr>
          <w:rFonts w:ascii="Arial" w:eastAsia="Times New Roman" w:hAnsi="Arial" w:cs="Arial"/>
          <w:b/>
          <w:color w:val="000000"/>
          <w:sz w:val="24"/>
          <w:szCs w:val="24"/>
          <w:lang w:val="es-ES_tradnl" w:eastAsia="es-CO"/>
        </w:rPr>
      </w:pPr>
    </w:p>
    <w:p w14:paraId="0739A901" w14:textId="1D852374" w:rsidR="004D041E" w:rsidRPr="00452D34" w:rsidRDefault="006B08E9" w:rsidP="004D041E">
      <w:pPr>
        <w:spacing w:after="0" w:line="240" w:lineRule="auto"/>
        <w:jc w:val="both"/>
        <w:rPr>
          <w:rFonts w:ascii="Arial" w:hAnsi="Arial" w:cs="Arial"/>
          <w:sz w:val="24"/>
          <w:szCs w:val="24"/>
        </w:rPr>
      </w:pPr>
      <w:r w:rsidRPr="00C11D73">
        <w:rPr>
          <w:rFonts w:ascii="Arial" w:hAnsi="Arial" w:cs="Arial"/>
          <w:sz w:val="24"/>
          <w:szCs w:val="24"/>
        </w:rPr>
        <w:t>Realizar el reporte de la capacidad instalada y la ocupación en servicios de internación, tres veces al día, así: a las 06:00 horas, 14:00 horas y 18:00 horas. y en el momento en que se presente cualquier novedad. Esto a través de la dirección electrónica</w:t>
      </w:r>
      <w:r w:rsidRPr="00D928F4">
        <w:rPr>
          <w:rFonts w:ascii="Arial" w:hAnsi="Arial" w:cs="Arial"/>
          <w:sz w:val="24"/>
          <w:szCs w:val="24"/>
        </w:rPr>
        <w:t>:</w:t>
      </w:r>
      <w:r w:rsidR="00C11D73" w:rsidRPr="00D928F4">
        <w:rPr>
          <w:rFonts w:ascii="Arial" w:hAnsi="Arial" w:cs="Arial"/>
          <w:sz w:val="24"/>
          <w:szCs w:val="24"/>
        </w:rPr>
        <w:t xml:space="preserve"> </w:t>
      </w:r>
      <w:hyperlink r:id="rId13" w:history="1">
        <w:r w:rsidR="00C11D73" w:rsidRPr="00D928F4">
          <w:rPr>
            <w:rStyle w:val="Hipervnculo"/>
            <w:color w:val="auto"/>
          </w:rPr>
          <w:t>http://crueantioquia.ipsuniversitaria.com.co/login?returnUrl=%2Fadmin</w:t>
        </w:r>
      </w:hyperlink>
    </w:p>
    <w:p w14:paraId="49DB6CAA" w14:textId="309EEAF4" w:rsidR="006B08E9" w:rsidRPr="00452D34" w:rsidRDefault="006B08E9" w:rsidP="006B08E9">
      <w:pPr>
        <w:spacing w:after="0" w:line="240" w:lineRule="auto"/>
        <w:jc w:val="both"/>
        <w:rPr>
          <w:rFonts w:ascii="Arial" w:hAnsi="Arial" w:cs="Arial"/>
          <w:sz w:val="24"/>
          <w:szCs w:val="24"/>
        </w:rPr>
      </w:pPr>
    </w:p>
    <w:p w14:paraId="4B8F2AD6" w14:textId="77777777" w:rsidR="007313D2" w:rsidRPr="00452D34" w:rsidRDefault="007313D2" w:rsidP="007313D2">
      <w:pPr>
        <w:spacing w:after="0"/>
        <w:jc w:val="both"/>
        <w:rPr>
          <w:rFonts w:ascii="Arial" w:eastAsia="Times New Roman" w:hAnsi="Arial" w:cs="Arial"/>
          <w:bCs/>
          <w:sz w:val="24"/>
          <w:szCs w:val="24"/>
          <w:lang w:val="es-ES_tradnl" w:eastAsia="es-CO"/>
        </w:rPr>
      </w:pPr>
    </w:p>
    <w:p w14:paraId="38F807D8" w14:textId="4BE8772B" w:rsidR="005C2FA9" w:rsidRDefault="005C2FA9" w:rsidP="007313D2">
      <w:pPr>
        <w:jc w:val="both"/>
        <w:rPr>
          <w:rFonts w:ascii="Arial" w:eastAsia="Times New Roman" w:hAnsi="Arial" w:cs="Arial"/>
          <w:bCs/>
          <w:color w:val="000000"/>
          <w:sz w:val="24"/>
          <w:szCs w:val="24"/>
          <w:lang w:val="es-ES_tradnl" w:eastAsia="es-CO"/>
        </w:rPr>
      </w:pPr>
    </w:p>
    <w:p w14:paraId="303088DC" w14:textId="19504EF6" w:rsidR="00953A4E" w:rsidRDefault="00953A4E" w:rsidP="007313D2">
      <w:pPr>
        <w:jc w:val="both"/>
        <w:rPr>
          <w:rFonts w:ascii="Arial" w:eastAsia="Times New Roman" w:hAnsi="Arial" w:cs="Arial"/>
          <w:bCs/>
          <w:color w:val="000000"/>
          <w:sz w:val="24"/>
          <w:szCs w:val="24"/>
          <w:lang w:val="es-ES_tradnl" w:eastAsia="es-CO"/>
        </w:rPr>
      </w:pPr>
    </w:p>
    <w:p w14:paraId="38F1F681" w14:textId="2A343461" w:rsidR="00953A4E" w:rsidRDefault="00953A4E" w:rsidP="007313D2">
      <w:pPr>
        <w:jc w:val="both"/>
        <w:rPr>
          <w:rFonts w:ascii="Arial" w:eastAsia="Times New Roman" w:hAnsi="Arial" w:cs="Arial"/>
          <w:bCs/>
          <w:color w:val="000000"/>
          <w:sz w:val="24"/>
          <w:szCs w:val="24"/>
          <w:lang w:val="es-ES_tradnl" w:eastAsia="es-CO"/>
        </w:rPr>
      </w:pPr>
    </w:p>
    <w:p w14:paraId="2FCA48BA" w14:textId="5F3C2F45" w:rsidR="00953A4E" w:rsidRDefault="00953A4E" w:rsidP="007313D2">
      <w:pPr>
        <w:jc w:val="both"/>
        <w:rPr>
          <w:rFonts w:ascii="Arial" w:eastAsia="Times New Roman" w:hAnsi="Arial" w:cs="Arial"/>
          <w:bCs/>
          <w:color w:val="000000"/>
          <w:sz w:val="24"/>
          <w:szCs w:val="24"/>
          <w:lang w:val="es-ES_tradnl" w:eastAsia="es-CO"/>
        </w:rPr>
      </w:pPr>
    </w:p>
    <w:p w14:paraId="22EE5C56" w14:textId="6D747BE1" w:rsidR="00953A4E" w:rsidRDefault="00953A4E" w:rsidP="007313D2">
      <w:pPr>
        <w:jc w:val="both"/>
        <w:rPr>
          <w:rFonts w:ascii="Arial" w:eastAsia="Times New Roman" w:hAnsi="Arial" w:cs="Arial"/>
          <w:bCs/>
          <w:color w:val="000000"/>
          <w:sz w:val="24"/>
          <w:szCs w:val="24"/>
          <w:lang w:val="es-ES_tradnl" w:eastAsia="es-CO"/>
        </w:rPr>
      </w:pPr>
    </w:p>
    <w:p w14:paraId="28C14EE4" w14:textId="25484760" w:rsidR="00953A4E" w:rsidRDefault="00953A4E" w:rsidP="007313D2">
      <w:pPr>
        <w:jc w:val="both"/>
        <w:rPr>
          <w:rFonts w:ascii="Arial" w:eastAsia="Times New Roman" w:hAnsi="Arial" w:cs="Arial"/>
          <w:bCs/>
          <w:color w:val="000000"/>
          <w:sz w:val="24"/>
          <w:szCs w:val="24"/>
          <w:lang w:val="es-ES_tradnl" w:eastAsia="es-CO"/>
        </w:rPr>
      </w:pPr>
    </w:p>
    <w:p w14:paraId="4E6B3F30" w14:textId="41859797" w:rsidR="007313D2" w:rsidRDefault="007313D2" w:rsidP="007313D2">
      <w:pPr>
        <w:jc w:val="both"/>
        <w:rPr>
          <w:rFonts w:ascii="Arial" w:eastAsia="Times New Roman" w:hAnsi="Arial" w:cs="Arial"/>
          <w:bCs/>
          <w:color w:val="000000"/>
          <w:sz w:val="24"/>
          <w:szCs w:val="24"/>
          <w:lang w:val="es-ES_tradnl" w:eastAsia="es-CO"/>
        </w:rPr>
      </w:pPr>
      <w:r w:rsidRPr="00CB71F7">
        <w:rPr>
          <w:rFonts w:ascii="Arial" w:eastAsia="Times New Roman" w:hAnsi="Arial" w:cs="Arial"/>
          <w:bCs/>
          <w:color w:val="000000"/>
          <w:sz w:val="24"/>
          <w:szCs w:val="24"/>
          <w:lang w:val="es-ES_tradnl" w:eastAsia="es-CO"/>
        </w:rPr>
        <w:t xml:space="preserve">Disponer y activar durante esta fase los recursos, áreas y personal de refuerzo requerido según la situación. </w:t>
      </w:r>
      <w:r w:rsidRPr="000D4BB7">
        <w:rPr>
          <w:rFonts w:ascii="Arial" w:eastAsia="Times New Roman" w:hAnsi="Arial" w:cs="Arial"/>
          <w:bCs/>
          <w:color w:val="000000"/>
          <w:sz w:val="24"/>
          <w:szCs w:val="24"/>
          <w:lang w:val="es-ES_tradnl" w:eastAsia="es-CO"/>
        </w:rPr>
        <w:t xml:space="preserve">La expansión y reasignación del </w:t>
      </w:r>
      <w:r w:rsidRPr="00CB71F7">
        <w:rPr>
          <w:rFonts w:ascii="Arial" w:eastAsia="Times New Roman" w:hAnsi="Arial" w:cs="Arial"/>
          <w:bCs/>
          <w:color w:val="000000"/>
          <w:sz w:val="24"/>
          <w:szCs w:val="24"/>
          <w:lang w:val="es-ES_tradnl" w:eastAsia="es-CO"/>
        </w:rPr>
        <w:t xml:space="preserve">Talento humano en </w:t>
      </w:r>
      <w:r w:rsidRPr="00C11D73">
        <w:rPr>
          <w:rFonts w:ascii="Arial" w:eastAsia="Times New Roman" w:hAnsi="Arial" w:cs="Arial"/>
          <w:bCs/>
          <w:color w:val="000000"/>
          <w:sz w:val="24"/>
          <w:szCs w:val="24"/>
          <w:lang w:val="es-ES_tradnl" w:eastAsia="es-CO"/>
        </w:rPr>
        <w:t>Salud-THS</w:t>
      </w:r>
      <w:r w:rsidR="00616963" w:rsidRPr="00C11D73">
        <w:rPr>
          <w:rFonts w:ascii="Arial" w:eastAsia="Times New Roman" w:hAnsi="Arial" w:cs="Arial"/>
          <w:bCs/>
          <w:color w:val="000000"/>
          <w:sz w:val="24"/>
          <w:szCs w:val="24"/>
          <w:lang w:val="es-ES_tradnl" w:eastAsia="es-CO"/>
        </w:rPr>
        <w:t>,</w:t>
      </w:r>
      <w:r w:rsidRPr="00C11D73">
        <w:rPr>
          <w:rFonts w:ascii="Arial" w:eastAsia="Times New Roman" w:hAnsi="Arial" w:cs="Arial"/>
          <w:bCs/>
          <w:color w:val="000000"/>
          <w:sz w:val="24"/>
          <w:szCs w:val="24"/>
          <w:lang w:val="es-ES_tradnl" w:eastAsia="es-CO"/>
        </w:rPr>
        <w:t xml:space="preserve"> contempla la necesidad de asegurar la atención de pacientes con</w:t>
      </w:r>
      <w:r w:rsidRPr="000D4BB7">
        <w:rPr>
          <w:rFonts w:ascii="Arial" w:eastAsia="Times New Roman" w:hAnsi="Arial" w:cs="Arial"/>
          <w:bCs/>
          <w:color w:val="000000"/>
          <w:sz w:val="24"/>
          <w:szCs w:val="24"/>
          <w:lang w:val="es-ES_tradnl" w:eastAsia="es-CO"/>
        </w:rPr>
        <w:t xml:space="preserve"> sospecha y confirmación de infección por SARS-CoV-2 (COVID-19), además de la atención de las demás necesidades de salud, y de las personas que, por razones de aislamiento y cuarentena, requieran ser atendidas </w:t>
      </w:r>
      <w:r w:rsidRPr="00CB71F7">
        <w:rPr>
          <w:rFonts w:ascii="Arial" w:eastAsia="Times New Roman" w:hAnsi="Arial" w:cs="Arial"/>
          <w:bCs/>
          <w:color w:val="000000"/>
          <w:sz w:val="24"/>
          <w:szCs w:val="24"/>
          <w:lang w:val="es-ES_tradnl" w:eastAsia="es-CO"/>
        </w:rPr>
        <w:t>en sus domicilios, entre otros. Los prestadores de servicios de salud</w:t>
      </w:r>
      <w:r w:rsidRPr="000D4BB7">
        <w:rPr>
          <w:rFonts w:ascii="Arial" w:eastAsia="Times New Roman" w:hAnsi="Arial" w:cs="Arial"/>
          <w:bCs/>
          <w:color w:val="000000"/>
          <w:sz w:val="24"/>
          <w:szCs w:val="24"/>
          <w:lang w:val="es-ES_tradnl" w:eastAsia="es-CO"/>
        </w:rPr>
        <w:t xml:space="preserve"> deberán buscar formas de organización del THS que permitan la prestación de servicios de salud de manera </w:t>
      </w:r>
      <w:r w:rsidRPr="00CB71F7">
        <w:rPr>
          <w:rFonts w:ascii="Arial" w:eastAsia="Times New Roman" w:hAnsi="Arial" w:cs="Arial"/>
          <w:bCs/>
          <w:color w:val="000000"/>
          <w:sz w:val="24"/>
          <w:szCs w:val="24"/>
          <w:lang w:val="es-ES_tradnl" w:eastAsia="es-CO"/>
        </w:rPr>
        <w:t>eficiente.</w:t>
      </w:r>
    </w:p>
    <w:p w14:paraId="6AAFA28E" w14:textId="1303F03D" w:rsidR="007313D2" w:rsidRDefault="007313D2" w:rsidP="007313D2">
      <w:pPr>
        <w:jc w:val="both"/>
        <w:rPr>
          <w:rFonts w:ascii="Arial" w:eastAsia="Times New Roman" w:hAnsi="Arial" w:cs="Arial"/>
          <w:bCs/>
          <w:color w:val="000000"/>
          <w:sz w:val="24"/>
          <w:szCs w:val="24"/>
          <w:lang w:val="es-ES_tradnl" w:eastAsia="es-CO"/>
        </w:rPr>
      </w:pPr>
      <w:r w:rsidRPr="00F11015">
        <w:rPr>
          <w:rFonts w:ascii="Arial" w:eastAsia="Times New Roman" w:hAnsi="Arial" w:cs="Arial"/>
          <w:bCs/>
          <w:color w:val="000000"/>
          <w:sz w:val="24"/>
          <w:szCs w:val="24"/>
          <w:lang w:val="es-ES_tradnl" w:eastAsia="es-CO"/>
        </w:rPr>
        <w:t xml:space="preserve">Seguimiento de la situación por el </w:t>
      </w:r>
      <w:r>
        <w:rPr>
          <w:rFonts w:ascii="Arial" w:eastAsia="Times New Roman" w:hAnsi="Arial" w:cs="Arial"/>
          <w:bCs/>
          <w:color w:val="000000"/>
          <w:sz w:val="24"/>
          <w:szCs w:val="24"/>
          <w:lang w:val="es-ES_tradnl" w:eastAsia="es-CO"/>
        </w:rPr>
        <w:t>Comité Hospitalario de emergencias-</w:t>
      </w:r>
      <w:r w:rsidRPr="00F11015">
        <w:rPr>
          <w:rFonts w:ascii="Arial" w:eastAsia="Times New Roman" w:hAnsi="Arial" w:cs="Arial"/>
          <w:bCs/>
          <w:color w:val="000000"/>
          <w:sz w:val="24"/>
          <w:szCs w:val="24"/>
          <w:lang w:val="es-ES_tradnl" w:eastAsia="es-CO"/>
        </w:rPr>
        <w:t>CHE</w:t>
      </w:r>
    </w:p>
    <w:p w14:paraId="1C18435E" w14:textId="77777777" w:rsidR="00953A4E" w:rsidRDefault="00953A4E" w:rsidP="007313D2">
      <w:pPr>
        <w:jc w:val="both"/>
        <w:rPr>
          <w:rFonts w:ascii="Arial" w:eastAsia="Times New Roman" w:hAnsi="Arial" w:cs="Arial"/>
          <w:bCs/>
          <w:color w:val="000000"/>
          <w:sz w:val="24"/>
          <w:szCs w:val="24"/>
          <w:lang w:val="es-ES_tradnl" w:eastAsia="es-CO"/>
        </w:rPr>
      </w:pPr>
      <w:r>
        <w:rPr>
          <w:rFonts w:ascii="Arial" w:eastAsia="Times New Roman" w:hAnsi="Arial" w:cs="Arial"/>
          <w:bCs/>
          <w:color w:val="000000"/>
          <w:sz w:val="24"/>
          <w:szCs w:val="24"/>
          <w:lang w:val="es-ES_tradnl" w:eastAsia="es-CO"/>
        </w:rPr>
        <w:t>Continuar</w:t>
      </w:r>
      <w:r w:rsidR="00CD0298" w:rsidRPr="00C11D73">
        <w:rPr>
          <w:rFonts w:ascii="Arial" w:eastAsia="Times New Roman" w:hAnsi="Arial" w:cs="Arial"/>
          <w:bCs/>
          <w:color w:val="000000"/>
          <w:sz w:val="24"/>
          <w:szCs w:val="24"/>
          <w:lang w:val="es-ES_tradnl" w:eastAsia="es-CO"/>
        </w:rPr>
        <w:t xml:space="preserve"> con las actividades de Coordinación</w:t>
      </w:r>
      <w:r w:rsidR="007313D2" w:rsidRPr="00C11D73">
        <w:rPr>
          <w:rFonts w:ascii="Arial" w:eastAsia="Times New Roman" w:hAnsi="Arial" w:cs="Arial"/>
          <w:bCs/>
          <w:color w:val="000000"/>
          <w:sz w:val="24"/>
          <w:szCs w:val="24"/>
          <w:lang w:val="es-ES_tradnl" w:eastAsia="es-CO"/>
        </w:rPr>
        <w:t xml:space="preserve"> e </w:t>
      </w:r>
      <w:r w:rsidR="00CD0298" w:rsidRPr="00C11D73">
        <w:rPr>
          <w:rFonts w:ascii="Arial" w:eastAsia="Times New Roman" w:hAnsi="Arial" w:cs="Arial"/>
          <w:bCs/>
          <w:color w:val="000000"/>
          <w:sz w:val="24"/>
          <w:szCs w:val="24"/>
          <w:lang w:val="es-ES_tradnl" w:eastAsia="es-CO"/>
        </w:rPr>
        <w:t>implementación de</w:t>
      </w:r>
      <w:r w:rsidR="007313D2" w:rsidRPr="00C11D73">
        <w:rPr>
          <w:rFonts w:ascii="Arial" w:eastAsia="Times New Roman" w:hAnsi="Arial" w:cs="Arial"/>
          <w:bCs/>
          <w:color w:val="000000"/>
          <w:sz w:val="24"/>
          <w:szCs w:val="24"/>
          <w:lang w:val="es-ES_tradnl" w:eastAsia="es-CO"/>
        </w:rPr>
        <w:t xml:space="preserve"> las acciones de expansión requeridas</w:t>
      </w:r>
      <w:r w:rsidR="00616963" w:rsidRPr="00C11D73">
        <w:rPr>
          <w:rFonts w:ascii="Arial" w:eastAsia="Times New Roman" w:hAnsi="Arial" w:cs="Arial"/>
          <w:bCs/>
          <w:color w:val="000000"/>
          <w:sz w:val="24"/>
          <w:szCs w:val="24"/>
          <w:lang w:val="es-ES_tradnl" w:eastAsia="es-CO"/>
        </w:rPr>
        <w:t xml:space="preserve"> en su capacidad instalada</w:t>
      </w:r>
      <w:r>
        <w:rPr>
          <w:rFonts w:ascii="Arial" w:eastAsia="Times New Roman" w:hAnsi="Arial" w:cs="Arial"/>
          <w:bCs/>
          <w:color w:val="000000"/>
          <w:sz w:val="24"/>
          <w:szCs w:val="24"/>
          <w:lang w:val="es-ES_tradnl" w:eastAsia="es-CO"/>
        </w:rPr>
        <w:t>.</w:t>
      </w:r>
    </w:p>
    <w:p w14:paraId="586FC226" w14:textId="66A1FA90" w:rsidR="007313D2" w:rsidRPr="00C11D73" w:rsidRDefault="007313D2" w:rsidP="007313D2">
      <w:pPr>
        <w:jc w:val="both"/>
        <w:rPr>
          <w:rFonts w:ascii="Arial" w:eastAsia="Times New Roman" w:hAnsi="Arial" w:cs="Arial"/>
          <w:bCs/>
          <w:color w:val="000000"/>
          <w:sz w:val="24"/>
          <w:szCs w:val="24"/>
          <w:lang w:val="es-ES_tradnl" w:eastAsia="es-CO"/>
        </w:rPr>
      </w:pPr>
      <w:r w:rsidRPr="00452D34">
        <w:rPr>
          <w:rFonts w:ascii="Arial" w:eastAsia="Times New Roman" w:hAnsi="Arial" w:cs="Arial"/>
          <w:bCs/>
          <w:sz w:val="24"/>
          <w:szCs w:val="24"/>
          <w:lang w:val="es-ES_tradnl" w:eastAsia="es-CO"/>
        </w:rPr>
        <w:t>Activar las acciones</w:t>
      </w:r>
      <w:r w:rsidR="00616963" w:rsidRPr="00452D34">
        <w:rPr>
          <w:rFonts w:ascii="Arial" w:eastAsia="Times New Roman" w:hAnsi="Arial" w:cs="Arial"/>
          <w:bCs/>
          <w:sz w:val="24"/>
          <w:szCs w:val="24"/>
          <w:lang w:val="es-ES_tradnl" w:eastAsia="es-CO"/>
        </w:rPr>
        <w:t xml:space="preserve"> </w:t>
      </w:r>
      <w:r w:rsidRPr="00452D34">
        <w:rPr>
          <w:rFonts w:ascii="Arial" w:eastAsia="Times New Roman" w:hAnsi="Arial" w:cs="Arial"/>
          <w:bCs/>
          <w:sz w:val="24"/>
          <w:szCs w:val="24"/>
          <w:lang w:val="es-ES_tradnl" w:eastAsia="es-CO"/>
        </w:rPr>
        <w:t xml:space="preserve">del plan de emergencia hospitalaria que correspondan </w:t>
      </w:r>
      <w:r w:rsidR="00CD0298" w:rsidRPr="00452D34">
        <w:rPr>
          <w:rFonts w:ascii="Arial" w:eastAsia="Times New Roman" w:hAnsi="Arial" w:cs="Arial"/>
          <w:bCs/>
          <w:sz w:val="24"/>
          <w:szCs w:val="24"/>
          <w:lang w:val="es-ES_tradnl" w:eastAsia="es-CO"/>
        </w:rPr>
        <w:t xml:space="preserve">a la </w:t>
      </w:r>
      <w:r w:rsidR="00CD0298" w:rsidRPr="00C11D73">
        <w:rPr>
          <w:rFonts w:ascii="Arial" w:eastAsia="Times New Roman" w:hAnsi="Arial" w:cs="Arial"/>
          <w:bCs/>
          <w:color w:val="000000"/>
          <w:sz w:val="24"/>
          <w:szCs w:val="24"/>
          <w:lang w:val="es-ES_tradnl" w:eastAsia="es-CO"/>
        </w:rPr>
        <w:t>magnitud del evento.</w:t>
      </w:r>
      <w:r w:rsidR="006B08E9" w:rsidRPr="00C11D73">
        <w:rPr>
          <w:rFonts w:ascii="Arial" w:eastAsia="Times New Roman" w:hAnsi="Arial" w:cs="Arial"/>
          <w:bCs/>
          <w:color w:val="000000"/>
          <w:sz w:val="24"/>
          <w:szCs w:val="24"/>
          <w:lang w:val="es-ES_tradnl" w:eastAsia="es-CO"/>
        </w:rPr>
        <w:t xml:space="preserve"> El plan de emergencia debe dar cuenta de la capacidad de atención de la IPS, en cuanto su capacidad instalada actual se sature.</w:t>
      </w:r>
    </w:p>
    <w:p w14:paraId="52782078" w14:textId="02F4679B" w:rsidR="007313D2" w:rsidRPr="00C11D73" w:rsidRDefault="007313D2" w:rsidP="007313D2">
      <w:pPr>
        <w:jc w:val="both"/>
        <w:rPr>
          <w:rFonts w:ascii="Arial" w:eastAsia="Times New Roman" w:hAnsi="Arial" w:cs="Arial"/>
          <w:bCs/>
          <w:color w:val="000000"/>
          <w:sz w:val="24"/>
          <w:szCs w:val="24"/>
          <w:lang w:val="es-ES_tradnl" w:eastAsia="es-CO"/>
        </w:rPr>
      </w:pPr>
      <w:r w:rsidRPr="00C11D73">
        <w:rPr>
          <w:rFonts w:ascii="Arial" w:eastAsia="Times New Roman" w:hAnsi="Arial" w:cs="Arial"/>
          <w:bCs/>
          <w:color w:val="000000"/>
          <w:sz w:val="24"/>
          <w:szCs w:val="24"/>
          <w:lang w:val="es-ES_tradnl" w:eastAsia="es-CO"/>
        </w:rPr>
        <w:t>Mantener la Activar los mecanismos de referencia y contra referencia de pacientes</w:t>
      </w:r>
    </w:p>
    <w:p w14:paraId="57CEE148" w14:textId="59FC027C" w:rsidR="007313D2" w:rsidRDefault="007313D2" w:rsidP="007313D2">
      <w:pPr>
        <w:jc w:val="both"/>
        <w:rPr>
          <w:rFonts w:ascii="Arial" w:eastAsia="Times New Roman" w:hAnsi="Arial" w:cs="Arial"/>
          <w:bCs/>
          <w:color w:val="000000"/>
          <w:sz w:val="24"/>
          <w:szCs w:val="24"/>
          <w:lang w:val="es-ES_tradnl" w:eastAsia="es-CO"/>
        </w:rPr>
      </w:pPr>
      <w:r w:rsidRPr="00C11D73">
        <w:rPr>
          <w:rFonts w:ascii="Arial" w:eastAsia="Times New Roman" w:hAnsi="Arial" w:cs="Arial"/>
          <w:bCs/>
          <w:color w:val="000000"/>
          <w:sz w:val="24"/>
          <w:szCs w:val="24"/>
          <w:lang w:val="es-ES_tradnl" w:eastAsia="es-CO"/>
        </w:rPr>
        <w:t>Gestionar la obtención de los elementos identificados como indispensables para la atención de la emergencia y de los cuales no se tenga suficiente reserva</w:t>
      </w:r>
      <w:r w:rsidR="00CD0298" w:rsidRPr="00C11D73">
        <w:rPr>
          <w:rFonts w:ascii="Arial" w:eastAsia="Times New Roman" w:hAnsi="Arial" w:cs="Arial"/>
          <w:bCs/>
          <w:color w:val="000000"/>
          <w:sz w:val="24"/>
          <w:szCs w:val="24"/>
          <w:lang w:val="es-ES_tradnl" w:eastAsia="es-CO"/>
        </w:rPr>
        <w:t xml:space="preserve"> de acuerdo</w:t>
      </w:r>
      <w:r w:rsidR="00CD0298">
        <w:rPr>
          <w:rFonts w:ascii="Arial" w:eastAsia="Times New Roman" w:hAnsi="Arial" w:cs="Arial"/>
          <w:bCs/>
          <w:color w:val="000000"/>
          <w:sz w:val="24"/>
          <w:szCs w:val="24"/>
          <w:lang w:val="es-ES_tradnl" w:eastAsia="es-CO"/>
        </w:rPr>
        <w:t xml:space="preserve"> a la etapa de la emergencia.</w:t>
      </w:r>
    </w:p>
    <w:p w14:paraId="33F83447" w14:textId="77777777" w:rsidR="007E00D2" w:rsidRDefault="007E00D2" w:rsidP="007313D2">
      <w:pPr>
        <w:jc w:val="both"/>
        <w:rPr>
          <w:rFonts w:ascii="Arial" w:eastAsia="Times New Roman" w:hAnsi="Arial" w:cs="Arial"/>
          <w:bCs/>
          <w:color w:val="000000"/>
          <w:sz w:val="24"/>
          <w:szCs w:val="24"/>
          <w:lang w:val="es-ES_tradnl" w:eastAsia="es-CO"/>
        </w:rPr>
      </w:pPr>
    </w:p>
    <w:p w14:paraId="36A5686A" w14:textId="77777777" w:rsidR="007313D2" w:rsidRDefault="007313D2" w:rsidP="007313D2">
      <w:pPr>
        <w:jc w:val="both"/>
        <w:rPr>
          <w:rFonts w:ascii="Arial" w:eastAsia="Times New Roman" w:hAnsi="Arial" w:cs="Arial"/>
          <w:bCs/>
          <w:color w:val="000000"/>
          <w:sz w:val="24"/>
          <w:szCs w:val="24"/>
          <w:lang w:val="es-ES_tradnl" w:eastAsia="es-CO"/>
        </w:rPr>
      </w:pPr>
      <w:r w:rsidRPr="00C54C81">
        <w:rPr>
          <w:rFonts w:ascii="Arial" w:eastAsia="Times New Roman" w:hAnsi="Arial" w:cs="Arial"/>
          <w:b/>
          <w:color w:val="000000"/>
          <w:sz w:val="24"/>
          <w:szCs w:val="24"/>
          <w:lang w:val="es-ES_tradnl" w:eastAsia="es-CO"/>
        </w:rPr>
        <w:t xml:space="preserve">Acciones de </w:t>
      </w:r>
      <w:r>
        <w:rPr>
          <w:rFonts w:ascii="Arial" w:eastAsia="Times New Roman" w:hAnsi="Arial" w:cs="Arial"/>
          <w:b/>
          <w:color w:val="000000"/>
          <w:sz w:val="24"/>
          <w:szCs w:val="24"/>
          <w:lang w:val="es-ES_tradnl" w:eastAsia="es-CO"/>
        </w:rPr>
        <w:t>l</w:t>
      </w:r>
      <w:r w:rsidRPr="00C54C81">
        <w:rPr>
          <w:rFonts w:ascii="Arial" w:eastAsia="Times New Roman" w:hAnsi="Arial" w:cs="Arial"/>
          <w:b/>
          <w:color w:val="000000"/>
          <w:sz w:val="24"/>
          <w:szCs w:val="24"/>
          <w:lang w:val="es-ES_tradnl" w:eastAsia="es-CO"/>
        </w:rPr>
        <w:t>a Secretaría Seccional de Salud y Protección Social de Antioquia</w:t>
      </w:r>
      <w:r>
        <w:rPr>
          <w:rFonts w:ascii="Arial" w:eastAsia="Times New Roman" w:hAnsi="Arial" w:cs="Arial"/>
          <w:bCs/>
          <w:color w:val="000000"/>
          <w:sz w:val="24"/>
          <w:szCs w:val="24"/>
          <w:lang w:val="es-ES_tradnl" w:eastAsia="es-CO"/>
        </w:rPr>
        <w:t>:</w:t>
      </w:r>
    </w:p>
    <w:p w14:paraId="02A37B82" w14:textId="22B1C355" w:rsidR="007313D2" w:rsidRPr="00596CCC" w:rsidRDefault="00CD0298" w:rsidP="007313D2">
      <w:pPr>
        <w:jc w:val="both"/>
        <w:rPr>
          <w:rFonts w:ascii="Arial" w:eastAsia="Times New Roman" w:hAnsi="Arial" w:cs="Arial"/>
          <w:bCs/>
          <w:color w:val="000000"/>
          <w:sz w:val="24"/>
          <w:szCs w:val="24"/>
          <w:lang w:val="es-ES_tradnl" w:eastAsia="es-CO"/>
        </w:rPr>
      </w:pPr>
      <w:r>
        <w:rPr>
          <w:rFonts w:ascii="Arial" w:eastAsia="Times New Roman" w:hAnsi="Arial" w:cs="Arial"/>
          <w:bCs/>
          <w:color w:val="000000"/>
          <w:sz w:val="24"/>
          <w:szCs w:val="24"/>
          <w:lang w:val="es-ES_tradnl" w:eastAsia="es-CO"/>
        </w:rPr>
        <w:t xml:space="preserve">Continuar con las actividades </w:t>
      </w:r>
      <w:r w:rsidR="00C11D73">
        <w:rPr>
          <w:rFonts w:ascii="Arial" w:eastAsia="Times New Roman" w:hAnsi="Arial" w:cs="Arial"/>
          <w:bCs/>
          <w:color w:val="000000"/>
          <w:sz w:val="24"/>
          <w:szCs w:val="24"/>
          <w:lang w:val="es-ES_tradnl" w:eastAsia="es-CO"/>
        </w:rPr>
        <w:t xml:space="preserve">de </w:t>
      </w:r>
      <w:r w:rsidR="00C11D73" w:rsidRPr="00596CCC">
        <w:rPr>
          <w:rFonts w:ascii="Arial" w:eastAsia="Times New Roman" w:hAnsi="Arial" w:cs="Arial"/>
          <w:bCs/>
          <w:color w:val="000000"/>
          <w:sz w:val="24"/>
          <w:szCs w:val="24"/>
          <w:lang w:val="es-ES_tradnl" w:eastAsia="es-CO"/>
        </w:rPr>
        <w:t>seguimiento</w:t>
      </w:r>
      <w:r w:rsidR="007313D2" w:rsidRPr="00596CCC">
        <w:rPr>
          <w:rFonts w:ascii="Arial" w:eastAsia="Times New Roman" w:hAnsi="Arial" w:cs="Arial"/>
          <w:bCs/>
          <w:color w:val="000000"/>
          <w:sz w:val="24"/>
          <w:szCs w:val="24"/>
          <w:lang w:val="es-ES_tradnl" w:eastAsia="es-CO"/>
        </w:rPr>
        <w:t xml:space="preserve"> estricto a los prestadores de servicios de salud para verificar el cumplimiento de las medidas establecidas y los reportes para el monitoreo de ocupación. Adicionalmente realizará las siguientes actividades: </w:t>
      </w:r>
    </w:p>
    <w:p w14:paraId="54C5EB43" w14:textId="77777777" w:rsidR="007313D2" w:rsidRPr="00C54C81" w:rsidRDefault="007313D2" w:rsidP="007313D2">
      <w:pPr>
        <w:pStyle w:val="Prrafodelista"/>
        <w:numPr>
          <w:ilvl w:val="0"/>
          <w:numId w:val="40"/>
        </w:numPr>
        <w:jc w:val="both"/>
        <w:rPr>
          <w:rFonts w:ascii="Arial" w:hAnsi="Arial" w:cs="Arial"/>
          <w:bCs/>
          <w:lang w:val="es-ES_tradnl"/>
        </w:rPr>
      </w:pPr>
      <w:r w:rsidRPr="00C54C81">
        <w:rPr>
          <w:rFonts w:ascii="Arial" w:eastAsia="Times New Roman" w:hAnsi="Arial" w:cs="Arial"/>
          <w:bCs/>
          <w:color w:val="000000"/>
          <w:sz w:val="24"/>
          <w:szCs w:val="24"/>
          <w:lang w:val="es-ES_tradnl" w:eastAsia="es-CO"/>
        </w:rPr>
        <w:t>Revisar la suficiencia del talento humano requerido para la atención en las Unidades de Cuidado Intensivo, con el fin de prever e intervenir situaciones que puedan generar dificultades para la atención oportuna de los pacientes.</w:t>
      </w:r>
    </w:p>
    <w:p w14:paraId="47DF5CA8" w14:textId="407B0FF7" w:rsidR="007313D2" w:rsidRDefault="007313D2" w:rsidP="007313D2">
      <w:pPr>
        <w:pStyle w:val="Default"/>
        <w:numPr>
          <w:ilvl w:val="0"/>
          <w:numId w:val="37"/>
        </w:numPr>
        <w:jc w:val="both"/>
        <w:rPr>
          <w:rFonts w:ascii="Arial" w:hAnsi="Arial" w:cs="Arial"/>
          <w:bCs/>
          <w:color w:val="000000" w:themeColor="text1"/>
          <w:lang w:val="es-ES_tradnl"/>
        </w:rPr>
      </w:pPr>
      <w:r w:rsidRPr="004245DE">
        <w:rPr>
          <w:rFonts w:ascii="Arial" w:hAnsi="Arial" w:cs="Arial"/>
          <w:bCs/>
          <w:color w:val="000000" w:themeColor="text1"/>
          <w:lang w:val="es-ES_tradnl"/>
        </w:rPr>
        <w:t xml:space="preserve">Gestionar la cooperación entre IPS en temas de talento humano y equipos biomédicos en calidad de respaldo o préstamo durante la operación del manejo integral de Unidades de Cuidado intensivo, cuidado intermedio y </w:t>
      </w:r>
      <w:r>
        <w:rPr>
          <w:rFonts w:ascii="Arial" w:hAnsi="Arial" w:cs="Arial"/>
          <w:bCs/>
          <w:color w:val="000000" w:themeColor="text1"/>
          <w:lang w:val="es-ES_tradnl"/>
        </w:rPr>
        <w:t>camas de h</w:t>
      </w:r>
      <w:r w:rsidRPr="004245DE">
        <w:rPr>
          <w:rFonts w:ascii="Arial" w:hAnsi="Arial" w:cs="Arial"/>
          <w:bCs/>
          <w:color w:val="000000" w:themeColor="text1"/>
          <w:lang w:val="es-ES_tradnl"/>
        </w:rPr>
        <w:t>ospitalización.</w:t>
      </w:r>
    </w:p>
    <w:p w14:paraId="4C2053F1" w14:textId="48BAEB71" w:rsidR="00B57D50" w:rsidRDefault="00B57D50" w:rsidP="00B57D50">
      <w:pPr>
        <w:pStyle w:val="Default"/>
        <w:ind w:left="720"/>
        <w:jc w:val="both"/>
        <w:rPr>
          <w:rFonts w:ascii="Arial" w:hAnsi="Arial" w:cs="Arial"/>
          <w:bCs/>
          <w:color w:val="000000" w:themeColor="text1"/>
          <w:lang w:val="es-ES_tradnl"/>
        </w:rPr>
      </w:pPr>
    </w:p>
    <w:p w14:paraId="45E733BA" w14:textId="77777777" w:rsidR="00B57D50" w:rsidRDefault="00B57D50" w:rsidP="00B57D50">
      <w:pPr>
        <w:pStyle w:val="Default"/>
        <w:ind w:left="720"/>
        <w:jc w:val="both"/>
        <w:rPr>
          <w:rFonts w:ascii="Arial" w:hAnsi="Arial" w:cs="Arial"/>
          <w:bCs/>
          <w:color w:val="000000" w:themeColor="text1"/>
          <w:lang w:val="es-ES_tradnl"/>
        </w:rPr>
      </w:pPr>
    </w:p>
    <w:p w14:paraId="5EF2786A" w14:textId="2DC831E4" w:rsidR="007313D2" w:rsidRDefault="007313D2" w:rsidP="007313D2">
      <w:pPr>
        <w:pStyle w:val="Default"/>
        <w:ind w:left="360"/>
        <w:jc w:val="both"/>
        <w:rPr>
          <w:rFonts w:ascii="Arial" w:hAnsi="Arial" w:cs="Arial"/>
          <w:bCs/>
          <w:color w:val="000000" w:themeColor="text1"/>
          <w:lang w:val="es-ES_tradnl"/>
        </w:rPr>
      </w:pPr>
    </w:p>
    <w:p w14:paraId="742EB21F" w14:textId="11F0A933" w:rsidR="007E00D2" w:rsidRDefault="007E00D2" w:rsidP="007313D2">
      <w:pPr>
        <w:pStyle w:val="Default"/>
        <w:ind w:left="360"/>
        <w:jc w:val="both"/>
        <w:rPr>
          <w:rFonts w:ascii="Arial" w:hAnsi="Arial" w:cs="Arial"/>
          <w:bCs/>
          <w:color w:val="000000" w:themeColor="text1"/>
          <w:lang w:val="es-ES_tradnl"/>
        </w:rPr>
      </w:pPr>
    </w:p>
    <w:p w14:paraId="5897B37C" w14:textId="4EC05E16" w:rsidR="007E00D2" w:rsidRDefault="007E00D2" w:rsidP="007313D2">
      <w:pPr>
        <w:pStyle w:val="Default"/>
        <w:ind w:left="360"/>
        <w:jc w:val="both"/>
        <w:rPr>
          <w:rFonts w:ascii="Arial" w:hAnsi="Arial" w:cs="Arial"/>
          <w:bCs/>
          <w:color w:val="000000" w:themeColor="text1"/>
          <w:lang w:val="es-ES_tradnl"/>
        </w:rPr>
      </w:pPr>
    </w:p>
    <w:p w14:paraId="44E66049" w14:textId="77777777" w:rsidR="007E00D2" w:rsidRDefault="007E00D2" w:rsidP="007313D2">
      <w:pPr>
        <w:pStyle w:val="Default"/>
        <w:ind w:left="360"/>
        <w:jc w:val="both"/>
        <w:rPr>
          <w:rFonts w:ascii="Arial" w:hAnsi="Arial" w:cs="Arial"/>
          <w:bCs/>
          <w:color w:val="000000" w:themeColor="text1"/>
          <w:lang w:val="es-ES_tradnl"/>
        </w:rPr>
      </w:pPr>
    </w:p>
    <w:p w14:paraId="025973E0" w14:textId="13C3D73C" w:rsidR="005C2FA9" w:rsidRDefault="005C2FA9" w:rsidP="007313D2">
      <w:pPr>
        <w:pStyle w:val="Default"/>
        <w:ind w:left="360"/>
        <w:jc w:val="both"/>
        <w:rPr>
          <w:rFonts w:ascii="Arial" w:hAnsi="Arial" w:cs="Arial"/>
          <w:bCs/>
          <w:color w:val="000000" w:themeColor="text1"/>
          <w:lang w:val="es-ES_tradnl"/>
        </w:rPr>
      </w:pPr>
    </w:p>
    <w:p w14:paraId="5B24D676" w14:textId="5A6BA88C" w:rsidR="005C2FA9" w:rsidRDefault="005C2FA9" w:rsidP="007313D2">
      <w:pPr>
        <w:pStyle w:val="Default"/>
        <w:ind w:left="360"/>
        <w:jc w:val="both"/>
        <w:rPr>
          <w:rFonts w:ascii="Arial" w:hAnsi="Arial" w:cs="Arial"/>
          <w:bCs/>
          <w:color w:val="000000" w:themeColor="text1"/>
          <w:lang w:val="es-ES_tradnl"/>
        </w:rPr>
      </w:pPr>
    </w:p>
    <w:p w14:paraId="6F2DEFF4" w14:textId="77777777" w:rsidR="005C2FA9" w:rsidRDefault="005C2FA9" w:rsidP="007313D2">
      <w:pPr>
        <w:pStyle w:val="Default"/>
        <w:ind w:left="360"/>
        <w:jc w:val="both"/>
        <w:rPr>
          <w:rFonts w:ascii="Arial" w:hAnsi="Arial" w:cs="Arial"/>
          <w:bCs/>
          <w:color w:val="000000" w:themeColor="text1"/>
          <w:lang w:val="es-ES_tradnl"/>
        </w:rPr>
      </w:pPr>
    </w:p>
    <w:p w14:paraId="17025D1E" w14:textId="77777777" w:rsidR="007313D2" w:rsidRPr="004245DE" w:rsidRDefault="007313D2" w:rsidP="007313D2">
      <w:pPr>
        <w:pStyle w:val="Default"/>
        <w:numPr>
          <w:ilvl w:val="0"/>
          <w:numId w:val="37"/>
        </w:numPr>
        <w:jc w:val="both"/>
        <w:rPr>
          <w:rFonts w:ascii="Arial" w:hAnsi="Arial" w:cs="Arial"/>
          <w:bCs/>
          <w:color w:val="000000" w:themeColor="text1"/>
          <w:lang w:val="es-ES_tradnl"/>
        </w:rPr>
      </w:pPr>
      <w:r>
        <w:rPr>
          <w:rFonts w:ascii="Arial" w:hAnsi="Arial" w:cs="Arial"/>
          <w:bCs/>
          <w:color w:val="000000" w:themeColor="text1"/>
          <w:lang w:val="es-ES_tradnl"/>
        </w:rPr>
        <w:t>Gestionar la capacitación al talento humano en las IPS que lo requieran, en temas relacionados con cuidado intensivo.</w:t>
      </w:r>
    </w:p>
    <w:p w14:paraId="473E3495" w14:textId="7E77BD3D" w:rsidR="006958C2" w:rsidRDefault="006958C2" w:rsidP="00596CCC">
      <w:pPr>
        <w:pStyle w:val="Default"/>
        <w:jc w:val="both"/>
        <w:rPr>
          <w:rFonts w:ascii="Arial" w:hAnsi="Arial" w:cs="Arial"/>
          <w:bCs/>
          <w:lang w:val="es-ES_tradnl"/>
        </w:rPr>
      </w:pPr>
    </w:p>
    <w:p w14:paraId="52A3D29B" w14:textId="77777777" w:rsidR="00B57D50" w:rsidRDefault="00B57D50" w:rsidP="00596CCC">
      <w:pPr>
        <w:pStyle w:val="Default"/>
        <w:jc w:val="both"/>
        <w:rPr>
          <w:rFonts w:ascii="Arial" w:hAnsi="Arial" w:cs="Arial"/>
          <w:bCs/>
          <w:lang w:val="es-ES_tradnl"/>
        </w:rPr>
      </w:pPr>
    </w:p>
    <w:p w14:paraId="78D2BF42" w14:textId="2727FD1B" w:rsidR="00663B7D" w:rsidRPr="009526AD" w:rsidRDefault="00663B7D" w:rsidP="00342E82">
      <w:pPr>
        <w:pStyle w:val="Ttulo2"/>
        <w:jc w:val="both"/>
        <w:rPr>
          <w:rFonts w:ascii="Arial" w:hAnsi="Arial" w:cs="Arial"/>
          <w:b/>
          <w:bCs/>
          <w:lang w:val="es-ES_tradnl"/>
        </w:rPr>
      </w:pPr>
      <w:bookmarkStart w:id="16" w:name="_Toc59445749"/>
      <w:r w:rsidRPr="004D7EE5">
        <w:rPr>
          <w:rFonts w:ascii="Arial" w:hAnsi="Arial" w:cs="Arial"/>
          <w:b/>
          <w:bCs/>
          <w:color w:val="auto"/>
          <w:lang w:val="es-ES_tradnl"/>
        </w:rPr>
        <w:t xml:space="preserve">Indicadores para </w:t>
      </w:r>
      <w:r w:rsidR="00795891" w:rsidRPr="004D7EE5">
        <w:rPr>
          <w:rFonts w:ascii="Arial" w:hAnsi="Arial" w:cs="Arial"/>
          <w:b/>
          <w:bCs/>
          <w:color w:val="auto"/>
          <w:lang w:val="es-ES_tradnl"/>
        </w:rPr>
        <w:t>seguimiento de camas de Unidad de Cuidado Intensivo (UCI), Cuidado Intermedio y hospitalización adulto y pediátrico</w:t>
      </w:r>
      <w:r w:rsidR="00795891">
        <w:rPr>
          <w:rFonts w:ascii="Arial" w:hAnsi="Arial" w:cs="Arial"/>
          <w:b/>
          <w:bCs/>
          <w:color w:val="auto"/>
          <w:lang w:val="es-ES_tradnl"/>
        </w:rPr>
        <w:t>.</w:t>
      </w:r>
      <w:bookmarkEnd w:id="16"/>
    </w:p>
    <w:p w14:paraId="480032F3" w14:textId="77777777" w:rsidR="00663B7D" w:rsidRPr="009526AD" w:rsidRDefault="00663B7D" w:rsidP="00663B7D">
      <w:pPr>
        <w:spacing w:after="0" w:line="240" w:lineRule="auto"/>
        <w:jc w:val="center"/>
        <w:rPr>
          <w:rFonts w:ascii="Arial" w:hAnsi="Arial" w:cs="Arial"/>
          <w:b/>
          <w:sz w:val="24"/>
          <w:szCs w:val="24"/>
          <w:lang w:val="es-ES_tradnl"/>
        </w:rPr>
      </w:pPr>
    </w:p>
    <w:p w14:paraId="3438E06F" w14:textId="77777777" w:rsidR="00C11D73" w:rsidRDefault="00663B7D" w:rsidP="003E08F2">
      <w:pPr>
        <w:spacing w:after="0" w:line="240" w:lineRule="auto"/>
        <w:jc w:val="both"/>
        <w:rPr>
          <w:rFonts w:ascii="Arial" w:hAnsi="Arial" w:cs="Arial"/>
          <w:bCs/>
          <w:sz w:val="24"/>
          <w:szCs w:val="24"/>
          <w:lang w:val="es-ES_tradnl"/>
        </w:rPr>
      </w:pPr>
      <w:r w:rsidRPr="009526AD">
        <w:rPr>
          <w:rFonts w:ascii="Arial" w:hAnsi="Arial" w:cs="Arial"/>
          <w:bCs/>
          <w:sz w:val="24"/>
          <w:szCs w:val="24"/>
          <w:lang w:val="es-ES_tradnl"/>
        </w:rPr>
        <w:t>Se establece</w:t>
      </w:r>
      <w:r w:rsidR="00795891">
        <w:rPr>
          <w:rFonts w:ascii="Arial" w:hAnsi="Arial" w:cs="Arial"/>
          <w:bCs/>
          <w:sz w:val="24"/>
          <w:szCs w:val="24"/>
          <w:lang w:val="es-ES_tradnl"/>
        </w:rPr>
        <w:t>n</w:t>
      </w:r>
      <w:r w:rsidRPr="009526AD">
        <w:rPr>
          <w:rFonts w:ascii="Arial" w:hAnsi="Arial" w:cs="Arial"/>
          <w:bCs/>
          <w:sz w:val="24"/>
          <w:szCs w:val="24"/>
          <w:lang w:val="es-ES_tradnl"/>
        </w:rPr>
        <w:t xml:space="preserve"> </w:t>
      </w:r>
      <w:r w:rsidR="00281727">
        <w:rPr>
          <w:rFonts w:ascii="Arial" w:hAnsi="Arial" w:cs="Arial"/>
          <w:bCs/>
          <w:sz w:val="24"/>
          <w:szCs w:val="24"/>
          <w:lang w:val="es-ES_tradnl"/>
        </w:rPr>
        <w:t>cinco</w:t>
      </w:r>
      <w:r w:rsidRPr="009526AD">
        <w:rPr>
          <w:rFonts w:ascii="Arial" w:hAnsi="Arial" w:cs="Arial"/>
          <w:bCs/>
          <w:sz w:val="24"/>
          <w:szCs w:val="24"/>
          <w:lang w:val="es-ES_tradnl"/>
        </w:rPr>
        <w:t xml:space="preserve"> (</w:t>
      </w:r>
      <w:r w:rsidR="00281727">
        <w:rPr>
          <w:rFonts w:ascii="Arial" w:hAnsi="Arial" w:cs="Arial"/>
          <w:bCs/>
          <w:sz w:val="24"/>
          <w:szCs w:val="24"/>
          <w:lang w:val="es-ES_tradnl"/>
        </w:rPr>
        <w:t>5</w:t>
      </w:r>
      <w:r w:rsidRPr="009526AD">
        <w:rPr>
          <w:rFonts w:ascii="Arial" w:hAnsi="Arial" w:cs="Arial"/>
          <w:bCs/>
          <w:sz w:val="24"/>
          <w:szCs w:val="24"/>
          <w:lang w:val="es-ES_tradnl"/>
        </w:rPr>
        <w:t xml:space="preserve">) indicadores que corresponden al seguimiento del porcentaje </w:t>
      </w:r>
    </w:p>
    <w:p w14:paraId="45AA9762" w14:textId="63429654" w:rsidR="00663B7D" w:rsidRDefault="00663B7D" w:rsidP="003E08F2">
      <w:pPr>
        <w:spacing w:after="0" w:line="240" w:lineRule="auto"/>
        <w:jc w:val="both"/>
        <w:rPr>
          <w:rFonts w:ascii="Arial" w:hAnsi="Arial" w:cs="Arial"/>
          <w:lang w:val="es-ES_tradnl"/>
        </w:rPr>
      </w:pPr>
      <w:r w:rsidRPr="009526AD">
        <w:rPr>
          <w:rFonts w:ascii="Arial" w:hAnsi="Arial" w:cs="Arial"/>
          <w:bCs/>
          <w:sz w:val="24"/>
          <w:szCs w:val="24"/>
          <w:lang w:val="es-ES_tradnl"/>
        </w:rPr>
        <w:t>de ocupación de las camas para los servicios de Unidad de Cuidados Intensivos, Un</w:t>
      </w:r>
      <w:r w:rsidR="00795891">
        <w:rPr>
          <w:rFonts w:ascii="Arial" w:hAnsi="Arial" w:cs="Arial"/>
          <w:bCs/>
          <w:sz w:val="24"/>
          <w:szCs w:val="24"/>
          <w:lang w:val="es-ES_tradnl"/>
        </w:rPr>
        <w:t>idad de Cuidados Intermedios y hospitalización adultos.</w:t>
      </w:r>
      <w:r w:rsidRPr="009526AD">
        <w:rPr>
          <w:rFonts w:ascii="Arial" w:hAnsi="Arial" w:cs="Arial"/>
          <w:bCs/>
          <w:sz w:val="24"/>
          <w:szCs w:val="24"/>
          <w:lang w:val="es-ES_tradnl"/>
        </w:rPr>
        <w:t xml:space="preserve"> </w:t>
      </w:r>
      <w:r w:rsidR="00795891">
        <w:rPr>
          <w:rFonts w:ascii="Arial" w:hAnsi="Arial" w:cs="Arial"/>
          <w:bCs/>
          <w:sz w:val="24"/>
          <w:szCs w:val="24"/>
          <w:lang w:val="es-ES_tradnl"/>
        </w:rPr>
        <w:t>Dichos indicadores se medirá</w:t>
      </w:r>
      <w:r w:rsidRPr="009526AD">
        <w:rPr>
          <w:rFonts w:ascii="Arial" w:hAnsi="Arial" w:cs="Arial"/>
          <w:bCs/>
          <w:sz w:val="24"/>
          <w:szCs w:val="24"/>
          <w:lang w:val="es-ES_tradnl"/>
        </w:rPr>
        <w:t xml:space="preserve">n tanto para las camas destinadas a la atención de casos probables o confirmados por COVID 19 y los relacionados con las demás patologías que demanden dichos servicios, tanto para el </w:t>
      </w:r>
      <w:r w:rsidR="00637534">
        <w:rPr>
          <w:rFonts w:ascii="Arial" w:hAnsi="Arial" w:cs="Arial"/>
          <w:bCs/>
          <w:sz w:val="24"/>
          <w:szCs w:val="24"/>
          <w:lang w:val="es-ES_tradnl"/>
        </w:rPr>
        <w:t>departamento</w:t>
      </w:r>
      <w:r w:rsidRPr="009526AD">
        <w:rPr>
          <w:rFonts w:ascii="Arial" w:hAnsi="Arial" w:cs="Arial"/>
          <w:bCs/>
          <w:sz w:val="24"/>
          <w:szCs w:val="24"/>
          <w:lang w:val="es-ES_tradnl"/>
        </w:rPr>
        <w:t xml:space="preserve"> cómo para cada una de las IPS que reporta</w:t>
      </w:r>
      <w:r w:rsidR="00637534">
        <w:rPr>
          <w:rFonts w:ascii="Arial" w:hAnsi="Arial" w:cs="Arial"/>
          <w:bCs/>
          <w:sz w:val="24"/>
          <w:szCs w:val="24"/>
          <w:lang w:val="es-ES_tradnl"/>
        </w:rPr>
        <w:t>n</w:t>
      </w:r>
      <w:r w:rsidRPr="009526AD">
        <w:rPr>
          <w:rFonts w:ascii="Arial" w:hAnsi="Arial" w:cs="Arial"/>
          <w:bCs/>
          <w:sz w:val="24"/>
          <w:szCs w:val="24"/>
          <w:lang w:val="es-ES_tradnl"/>
        </w:rPr>
        <w:t xml:space="preserve"> la información.</w:t>
      </w:r>
    </w:p>
    <w:p w14:paraId="3D137FF0" w14:textId="4658DBDB" w:rsidR="009B2F94" w:rsidRDefault="009B2F94" w:rsidP="007313D2">
      <w:pPr>
        <w:rPr>
          <w:rFonts w:ascii="Arial" w:hAnsi="Arial" w:cs="Arial"/>
          <w:b/>
          <w:sz w:val="24"/>
          <w:szCs w:val="24"/>
          <w:lang w:val="es-ES_tradnl"/>
        </w:rPr>
      </w:pPr>
    </w:p>
    <w:p w14:paraId="59F7281D" w14:textId="6C5C2D08" w:rsidR="007643D2" w:rsidRDefault="007643D2" w:rsidP="007313D2">
      <w:pPr>
        <w:rPr>
          <w:rFonts w:ascii="Arial" w:hAnsi="Arial" w:cs="Arial"/>
          <w:b/>
          <w:sz w:val="24"/>
          <w:szCs w:val="24"/>
          <w:lang w:val="es-ES_tradnl"/>
        </w:rPr>
      </w:pPr>
    </w:p>
    <w:p w14:paraId="27388CA3" w14:textId="693A1B5C" w:rsidR="007643D2" w:rsidRDefault="007643D2" w:rsidP="007313D2">
      <w:pPr>
        <w:rPr>
          <w:rFonts w:ascii="Arial" w:hAnsi="Arial" w:cs="Arial"/>
          <w:b/>
          <w:sz w:val="24"/>
          <w:szCs w:val="24"/>
          <w:lang w:val="es-ES_tradnl"/>
        </w:rPr>
      </w:pPr>
    </w:p>
    <w:p w14:paraId="7538916E" w14:textId="2FD64A85" w:rsidR="007643D2" w:rsidRDefault="007643D2" w:rsidP="007313D2">
      <w:pPr>
        <w:rPr>
          <w:rFonts w:ascii="Arial" w:hAnsi="Arial" w:cs="Arial"/>
          <w:b/>
          <w:sz w:val="24"/>
          <w:szCs w:val="24"/>
          <w:lang w:val="es-ES_tradnl"/>
        </w:rPr>
      </w:pPr>
    </w:p>
    <w:p w14:paraId="4AF58FC8" w14:textId="6E53DCF7" w:rsidR="007643D2" w:rsidRDefault="007643D2" w:rsidP="007313D2">
      <w:pPr>
        <w:rPr>
          <w:rFonts w:ascii="Arial" w:hAnsi="Arial" w:cs="Arial"/>
          <w:b/>
          <w:sz w:val="24"/>
          <w:szCs w:val="24"/>
          <w:lang w:val="es-ES_tradnl"/>
        </w:rPr>
      </w:pPr>
    </w:p>
    <w:p w14:paraId="2250EFC9" w14:textId="4D461281" w:rsidR="007643D2" w:rsidRDefault="007643D2" w:rsidP="007313D2">
      <w:pPr>
        <w:rPr>
          <w:rFonts w:ascii="Arial" w:hAnsi="Arial" w:cs="Arial"/>
          <w:b/>
          <w:sz w:val="24"/>
          <w:szCs w:val="24"/>
          <w:lang w:val="es-ES_tradnl"/>
        </w:rPr>
      </w:pPr>
    </w:p>
    <w:p w14:paraId="1440C25F" w14:textId="71FE1D4F" w:rsidR="007643D2" w:rsidRDefault="007643D2" w:rsidP="007313D2">
      <w:pPr>
        <w:rPr>
          <w:rFonts w:ascii="Arial" w:hAnsi="Arial" w:cs="Arial"/>
          <w:b/>
          <w:sz w:val="24"/>
          <w:szCs w:val="24"/>
          <w:lang w:val="es-ES_tradnl"/>
        </w:rPr>
      </w:pPr>
    </w:p>
    <w:p w14:paraId="3CB75E1B" w14:textId="6DBC0BDB" w:rsidR="007643D2" w:rsidRDefault="007643D2" w:rsidP="007313D2">
      <w:pPr>
        <w:rPr>
          <w:rFonts w:ascii="Arial" w:hAnsi="Arial" w:cs="Arial"/>
          <w:b/>
          <w:sz w:val="24"/>
          <w:szCs w:val="24"/>
          <w:lang w:val="es-ES_tradnl"/>
        </w:rPr>
      </w:pPr>
    </w:p>
    <w:p w14:paraId="621FBC3B" w14:textId="3DFB2DBC" w:rsidR="007643D2" w:rsidRDefault="007643D2" w:rsidP="007313D2">
      <w:pPr>
        <w:rPr>
          <w:rFonts w:ascii="Arial" w:hAnsi="Arial" w:cs="Arial"/>
          <w:b/>
          <w:sz w:val="24"/>
          <w:szCs w:val="24"/>
          <w:lang w:val="es-ES_tradnl"/>
        </w:rPr>
      </w:pPr>
    </w:p>
    <w:p w14:paraId="6816692D" w14:textId="46506837" w:rsidR="007643D2" w:rsidRDefault="007643D2" w:rsidP="007313D2">
      <w:pPr>
        <w:rPr>
          <w:rFonts w:ascii="Arial" w:hAnsi="Arial" w:cs="Arial"/>
          <w:b/>
          <w:sz w:val="24"/>
          <w:szCs w:val="24"/>
          <w:lang w:val="es-ES_tradnl"/>
        </w:rPr>
      </w:pPr>
    </w:p>
    <w:p w14:paraId="15BAEB10" w14:textId="0064EE0E" w:rsidR="007643D2" w:rsidRDefault="007643D2" w:rsidP="007313D2">
      <w:pPr>
        <w:rPr>
          <w:rFonts w:ascii="Arial" w:hAnsi="Arial" w:cs="Arial"/>
          <w:b/>
          <w:sz w:val="24"/>
          <w:szCs w:val="24"/>
          <w:lang w:val="es-ES_tradnl"/>
        </w:rPr>
      </w:pPr>
    </w:p>
    <w:p w14:paraId="3B0D5272" w14:textId="315799BE" w:rsidR="007643D2" w:rsidRDefault="007643D2" w:rsidP="007313D2">
      <w:pPr>
        <w:rPr>
          <w:rFonts w:ascii="Arial" w:hAnsi="Arial" w:cs="Arial"/>
          <w:b/>
          <w:sz w:val="24"/>
          <w:szCs w:val="24"/>
          <w:lang w:val="es-ES_tradnl"/>
        </w:rPr>
      </w:pPr>
    </w:p>
    <w:p w14:paraId="08B1E3F8" w14:textId="02477493" w:rsidR="007643D2" w:rsidRDefault="007643D2" w:rsidP="007313D2">
      <w:pPr>
        <w:rPr>
          <w:rFonts w:ascii="Arial" w:hAnsi="Arial" w:cs="Arial"/>
          <w:b/>
          <w:sz w:val="24"/>
          <w:szCs w:val="24"/>
          <w:lang w:val="es-ES_tradnl"/>
        </w:rPr>
      </w:pPr>
    </w:p>
    <w:p w14:paraId="0A4FCF4C" w14:textId="04C05025" w:rsidR="007643D2" w:rsidRDefault="007643D2" w:rsidP="007313D2">
      <w:pPr>
        <w:rPr>
          <w:rFonts w:ascii="Arial" w:hAnsi="Arial" w:cs="Arial"/>
          <w:b/>
          <w:sz w:val="24"/>
          <w:szCs w:val="24"/>
          <w:lang w:val="es-ES_tradnl"/>
        </w:rPr>
      </w:pPr>
    </w:p>
    <w:p w14:paraId="60CF59DB" w14:textId="3B56B204" w:rsidR="007643D2" w:rsidRDefault="007643D2" w:rsidP="007313D2">
      <w:pPr>
        <w:rPr>
          <w:rFonts w:ascii="Arial" w:hAnsi="Arial" w:cs="Arial"/>
          <w:b/>
          <w:sz w:val="24"/>
          <w:szCs w:val="24"/>
          <w:lang w:val="es-ES_tradnl"/>
        </w:rPr>
      </w:pPr>
    </w:p>
    <w:p w14:paraId="07F82517" w14:textId="2EAA6678" w:rsidR="007643D2" w:rsidRDefault="007643D2" w:rsidP="007313D2">
      <w:pPr>
        <w:rPr>
          <w:rFonts w:ascii="Arial" w:hAnsi="Arial" w:cs="Arial"/>
          <w:b/>
          <w:sz w:val="24"/>
          <w:szCs w:val="24"/>
          <w:lang w:val="es-ES_tradnl"/>
        </w:rPr>
      </w:pPr>
    </w:p>
    <w:p w14:paraId="5A29DB57" w14:textId="5B58EE81" w:rsidR="007643D2" w:rsidRDefault="007643D2" w:rsidP="007313D2">
      <w:pPr>
        <w:rPr>
          <w:rFonts w:ascii="Arial" w:hAnsi="Arial" w:cs="Arial"/>
          <w:b/>
          <w:sz w:val="24"/>
          <w:szCs w:val="24"/>
          <w:lang w:val="es-ES_tradnl"/>
        </w:rPr>
      </w:pPr>
    </w:p>
    <w:p w14:paraId="7DC2B2B6" w14:textId="7539A854" w:rsidR="007643D2" w:rsidRDefault="007643D2" w:rsidP="007313D2">
      <w:pPr>
        <w:rPr>
          <w:rFonts w:ascii="Arial" w:hAnsi="Arial" w:cs="Arial"/>
          <w:b/>
          <w:sz w:val="24"/>
          <w:szCs w:val="24"/>
          <w:lang w:val="es-ES_tradnl"/>
        </w:rPr>
      </w:pPr>
    </w:p>
    <w:p w14:paraId="3FFB99C6" w14:textId="13515196" w:rsidR="007643D2" w:rsidRDefault="007643D2" w:rsidP="007313D2">
      <w:pPr>
        <w:rPr>
          <w:rFonts w:ascii="Arial" w:hAnsi="Arial" w:cs="Arial"/>
          <w:b/>
          <w:sz w:val="24"/>
          <w:szCs w:val="24"/>
          <w:lang w:val="es-ES_tradnl"/>
        </w:rPr>
      </w:pPr>
    </w:p>
    <w:p w14:paraId="327A5913" w14:textId="77777777" w:rsidR="007643D2" w:rsidRDefault="007643D2" w:rsidP="007313D2">
      <w:pPr>
        <w:rPr>
          <w:rFonts w:ascii="Arial" w:hAnsi="Arial" w:cs="Arial"/>
          <w:b/>
          <w:sz w:val="24"/>
          <w:szCs w:val="24"/>
          <w:lang w:val="es-ES_tradnl"/>
        </w:rPr>
      </w:pPr>
    </w:p>
    <w:p w14:paraId="07DAB00E" w14:textId="3FA9E071" w:rsidR="002B579F" w:rsidRPr="0042279E" w:rsidRDefault="002B579F" w:rsidP="00C11D73">
      <w:pPr>
        <w:jc w:val="center"/>
        <w:rPr>
          <w:rFonts w:ascii="Arial" w:hAnsi="Arial" w:cs="Arial"/>
          <w:b/>
          <w:sz w:val="24"/>
          <w:szCs w:val="24"/>
          <w:lang w:val="es-ES_tradnl"/>
        </w:rPr>
      </w:pPr>
      <w:r w:rsidRPr="0042279E">
        <w:rPr>
          <w:rFonts w:ascii="Arial" w:hAnsi="Arial" w:cs="Arial"/>
          <w:b/>
          <w:sz w:val="24"/>
          <w:szCs w:val="24"/>
          <w:lang w:val="es-ES_tradnl"/>
        </w:rPr>
        <w:t>FICHAS TÉCNICAS DE LOS INDICADORES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61"/>
        <w:gridCol w:w="7322"/>
      </w:tblGrid>
      <w:tr w:rsidR="00AD40A7" w:rsidRPr="00AD40A7" w14:paraId="71B48C5F" w14:textId="77777777" w:rsidTr="009B2F94">
        <w:trPr>
          <w:trHeight w:val="341"/>
        </w:trPr>
        <w:tc>
          <w:tcPr>
            <w:tcW w:w="834" w:type="pct"/>
            <w:shd w:val="clear" w:color="auto" w:fill="F2F2F2" w:themeFill="background1" w:themeFillShade="F2"/>
            <w:vAlign w:val="center"/>
          </w:tcPr>
          <w:p w14:paraId="4E5C38BC" w14:textId="77777777" w:rsidR="002B579F" w:rsidRPr="00AD40A7" w:rsidRDefault="002B579F" w:rsidP="009B2F94">
            <w:pPr>
              <w:spacing w:after="0" w:line="240" w:lineRule="auto"/>
              <w:rPr>
                <w:rFonts w:ascii="Arial" w:hAnsi="Arial" w:cs="Arial"/>
                <w:b/>
                <w:lang w:val="es-ES_tradnl"/>
              </w:rPr>
            </w:pPr>
            <w:r w:rsidRPr="00AD40A7">
              <w:rPr>
                <w:rFonts w:ascii="Arial" w:hAnsi="Arial" w:cs="Arial"/>
                <w:b/>
                <w:lang w:val="es-ES_tradnl"/>
              </w:rPr>
              <w:t xml:space="preserve">Nombre del indicador </w:t>
            </w:r>
          </w:p>
        </w:tc>
        <w:tc>
          <w:tcPr>
            <w:tcW w:w="4166" w:type="pct"/>
            <w:gridSpan w:val="2"/>
            <w:shd w:val="clear" w:color="auto" w:fill="auto"/>
            <w:vAlign w:val="center"/>
          </w:tcPr>
          <w:p w14:paraId="42F95166" w14:textId="71F0290F" w:rsidR="002B579F" w:rsidRPr="00AD40A7" w:rsidRDefault="002B579F" w:rsidP="009B2F94">
            <w:pPr>
              <w:spacing w:after="0" w:line="240" w:lineRule="auto"/>
              <w:jc w:val="both"/>
              <w:rPr>
                <w:rFonts w:ascii="Arial" w:hAnsi="Arial" w:cs="Arial"/>
                <w:b/>
                <w:bCs/>
                <w:lang w:val="es-ES_tradnl"/>
              </w:rPr>
            </w:pPr>
            <w:r w:rsidRPr="00AD40A7">
              <w:rPr>
                <w:rFonts w:ascii="Arial" w:hAnsi="Arial" w:cs="Arial"/>
                <w:b/>
                <w:bCs/>
                <w:lang w:val="es-ES_tradnl"/>
              </w:rPr>
              <w:t xml:space="preserve">Porcentaje de ocupación de Unidad de Cuidados Intensivos </w:t>
            </w:r>
            <w:r w:rsidR="00C11D73" w:rsidRPr="00AD40A7">
              <w:rPr>
                <w:rFonts w:ascii="Arial" w:hAnsi="Arial" w:cs="Arial"/>
                <w:b/>
                <w:bCs/>
                <w:lang w:val="es-ES_tradnl"/>
              </w:rPr>
              <w:t>asignadas para</w:t>
            </w:r>
            <w:r w:rsidRPr="00AD40A7">
              <w:rPr>
                <w:rFonts w:ascii="Arial" w:hAnsi="Arial" w:cs="Arial"/>
                <w:b/>
                <w:bCs/>
                <w:lang w:val="es-ES_tradnl"/>
              </w:rPr>
              <w:t xml:space="preserve">  COVID 19</w:t>
            </w:r>
          </w:p>
        </w:tc>
      </w:tr>
      <w:tr w:rsidR="00AD40A7" w:rsidRPr="00AD40A7" w14:paraId="59DE196A" w14:textId="77777777" w:rsidTr="009B2F94">
        <w:trPr>
          <w:trHeight w:val="559"/>
        </w:trPr>
        <w:tc>
          <w:tcPr>
            <w:tcW w:w="834" w:type="pct"/>
            <w:shd w:val="clear" w:color="auto" w:fill="F2F2F2" w:themeFill="background1" w:themeFillShade="F2"/>
            <w:vAlign w:val="center"/>
          </w:tcPr>
          <w:p w14:paraId="3679FBF1" w14:textId="77777777" w:rsidR="002B579F" w:rsidRPr="00AD40A7" w:rsidRDefault="002B579F" w:rsidP="009B2F94">
            <w:pPr>
              <w:spacing w:after="0" w:line="240" w:lineRule="auto"/>
              <w:rPr>
                <w:rFonts w:ascii="Arial" w:hAnsi="Arial" w:cs="Arial"/>
                <w:b/>
                <w:lang w:val="es-ES_tradnl"/>
              </w:rPr>
            </w:pPr>
            <w:r w:rsidRPr="00AD40A7">
              <w:rPr>
                <w:rFonts w:ascii="Arial" w:hAnsi="Arial" w:cs="Arial"/>
                <w:b/>
                <w:lang w:val="es-ES_tradnl"/>
              </w:rPr>
              <w:t xml:space="preserve">Definición del evento </w:t>
            </w:r>
          </w:p>
        </w:tc>
        <w:tc>
          <w:tcPr>
            <w:tcW w:w="4166" w:type="pct"/>
            <w:gridSpan w:val="2"/>
            <w:shd w:val="clear" w:color="auto" w:fill="auto"/>
            <w:vAlign w:val="center"/>
          </w:tcPr>
          <w:p w14:paraId="00C327E4" w14:textId="77777777" w:rsidR="002B579F" w:rsidRPr="00AD40A7" w:rsidRDefault="002B579F" w:rsidP="009B2F94">
            <w:pPr>
              <w:pStyle w:val="NormalWeb"/>
              <w:spacing w:before="0" w:beforeAutospacing="0" w:after="0" w:afterAutospacing="0"/>
              <w:jc w:val="both"/>
              <w:rPr>
                <w:rFonts w:ascii="Arial" w:hAnsi="Arial" w:cs="Arial"/>
                <w:sz w:val="22"/>
                <w:szCs w:val="22"/>
                <w:lang w:val="es-ES_tradnl"/>
              </w:rPr>
            </w:pPr>
            <w:r w:rsidRPr="00AD40A7">
              <w:rPr>
                <w:rFonts w:ascii="Arial" w:hAnsi="Arial" w:cs="Arial"/>
                <w:sz w:val="22"/>
                <w:szCs w:val="22"/>
                <w:lang w:val="es-ES_tradnl"/>
              </w:rPr>
              <w:t>Mide las camas ocupadas de los servicios de unidad de cuidado intensivo en Instituciones Prestadoras de Servicios de Salud – IPS de naturaleza privada y pública frente al total disponible para la emergencia por COVID 19.</w:t>
            </w:r>
          </w:p>
        </w:tc>
      </w:tr>
      <w:tr w:rsidR="00AD40A7" w:rsidRPr="00AD40A7" w14:paraId="28E181EF" w14:textId="77777777" w:rsidTr="009B2F94">
        <w:tc>
          <w:tcPr>
            <w:tcW w:w="834" w:type="pct"/>
            <w:shd w:val="clear" w:color="auto" w:fill="F2F2F2" w:themeFill="background1" w:themeFillShade="F2"/>
            <w:vAlign w:val="center"/>
          </w:tcPr>
          <w:p w14:paraId="3881CB34" w14:textId="77777777" w:rsidR="002B579F" w:rsidRPr="00AD40A7" w:rsidRDefault="002B579F" w:rsidP="009B2F94">
            <w:pPr>
              <w:spacing w:after="0" w:line="240" w:lineRule="auto"/>
              <w:rPr>
                <w:rFonts w:ascii="Arial" w:hAnsi="Arial" w:cs="Arial"/>
                <w:b/>
                <w:lang w:val="es-ES_tradnl"/>
              </w:rPr>
            </w:pPr>
            <w:r w:rsidRPr="00AD40A7">
              <w:rPr>
                <w:rFonts w:ascii="Arial" w:hAnsi="Arial" w:cs="Arial"/>
                <w:b/>
                <w:lang w:val="es-ES_tradnl"/>
              </w:rPr>
              <w:t xml:space="preserve">Definición del indicador </w:t>
            </w:r>
          </w:p>
        </w:tc>
        <w:tc>
          <w:tcPr>
            <w:tcW w:w="4166" w:type="pct"/>
            <w:gridSpan w:val="2"/>
            <w:shd w:val="clear" w:color="auto" w:fill="auto"/>
            <w:vAlign w:val="center"/>
          </w:tcPr>
          <w:p w14:paraId="665D6B12" w14:textId="52FAC1AB" w:rsidR="002B579F" w:rsidRPr="00AD40A7" w:rsidRDefault="002B579F" w:rsidP="009B2F94">
            <w:pPr>
              <w:spacing w:after="0" w:line="240" w:lineRule="auto"/>
              <w:jc w:val="both"/>
              <w:rPr>
                <w:rFonts w:ascii="Arial" w:hAnsi="Arial" w:cs="Arial"/>
                <w:lang w:val="es-ES_tradnl"/>
              </w:rPr>
            </w:pPr>
            <w:r w:rsidRPr="00AD40A7">
              <w:rPr>
                <w:rFonts w:ascii="Arial" w:hAnsi="Arial" w:cs="Arial"/>
                <w:lang w:val="es-ES_tradnl"/>
              </w:rPr>
              <w:t xml:space="preserve">Expresa la relación entre la ocupación real de las camas de los servicios de unidad de cuidado intensivo diario por pacientes probables, confirmados con Covid-19 y no Covid – 19 que estén utilizando las camas asignadas para COVID – </w:t>
            </w:r>
            <w:r w:rsidR="00C11D73" w:rsidRPr="00AD40A7">
              <w:rPr>
                <w:rFonts w:ascii="Arial" w:hAnsi="Arial" w:cs="Arial"/>
                <w:lang w:val="es-ES_tradnl"/>
              </w:rPr>
              <w:t>19,</w:t>
            </w:r>
            <w:r w:rsidRPr="00AD40A7">
              <w:rPr>
                <w:rFonts w:ascii="Arial" w:hAnsi="Arial" w:cs="Arial"/>
                <w:lang w:val="es-ES_tradnl"/>
              </w:rPr>
              <w:t xml:space="preserve"> respecto a su capacidad máxima de ocupación en el mismo periodo de tiempo.</w:t>
            </w:r>
          </w:p>
        </w:tc>
      </w:tr>
      <w:tr w:rsidR="00AD40A7" w:rsidRPr="00AD40A7" w14:paraId="2C2569AE" w14:textId="77777777" w:rsidTr="009B2F94">
        <w:tc>
          <w:tcPr>
            <w:tcW w:w="834" w:type="pct"/>
            <w:shd w:val="clear" w:color="auto" w:fill="F2F2F2" w:themeFill="background1" w:themeFillShade="F2"/>
            <w:vAlign w:val="center"/>
          </w:tcPr>
          <w:p w14:paraId="6E4272FB" w14:textId="77777777" w:rsidR="002B579F" w:rsidRPr="00AD40A7" w:rsidRDefault="002B579F" w:rsidP="009B2F94">
            <w:pPr>
              <w:spacing w:after="0" w:line="240" w:lineRule="auto"/>
              <w:rPr>
                <w:rFonts w:ascii="Arial" w:hAnsi="Arial" w:cs="Arial"/>
                <w:b/>
                <w:lang w:val="es-ES_tradnl"/>
              </w:rPr>
            </w:pPr>
            <w:r w:rsidRPr="00AD40A7">
              <w:rPr>
                <w:rFonts w:ascii="Arial" w:hAnsi="Arial" w:cs="Arial"/>
                <w:b/>
                <w:lang w:val="es-ES_tradnl"/>
              </w:rPr>
              <w:t>Utilidad</w:t>
            </w:r>
          </w:p>
        </w:tc>
        <w:tc>
          <w:tcPr>
            <w:tcW w:w="4166" w:type="pct"/>
            <w:gridSpan w:val="2"/>
            <w:shd w:val="clear" w:color="auto" w:fill="auto"/>
            <w:vAlign w:val="center"/>
          </w:tcPr>
          <w:p w14:paraId="0641FA21" w14:textId="77777777" w:rsidR="002B579F" w:rsidRPr="00AD40A7" w:rsidRDefault="002B579F" w:rsidP="009B2F94">
            <w:pPr>
              <w:spacing w:after="0" w:line="240" w:lineRule="auto"/>
              <w:jc w:val="both"/>
              <w:rPr>
                <w:rFonts w:ascii="Arial" w:hAnsi="Arial" w:cs="Arial"/>
                <w:lang w:val="es-ES_tradnl"/>
              </w:rPr>
            </w:pPr>
            <w:r w:rsidRPr="00AD40A7">
              <w:rPr>
                <w:rFonts w:ascii="Arial" w:hAnsi="Arial" w:cs="Arial"/>
                <w:lang w:val="es-ES_tradnl"/>
              </w:rPr>
              <w:t>Permite conocer la disponibilidad de camas de Unidad de Cuidados Intensivos dispuestas para el manejo de pacientes probables o confirmados COVID 19.</w:t>
            </w:r>
          </w:p>
        </w:tc>
      </w:tr>
      <w:tr w:rsidR="00AD40A7" w:rsidRPr="00AD40A7" w14:paraId="2028DB64" w14:textId="77777777" w:rsidTr="009B2F94">
        <w:trPr>
          <w:trHeight w:val="1376"/>
        </w:trPr>
        <w:tc>
          <w:tcPr>
            <w:tcW w:w="834" w:type="pct"/>
            <w:shd w:val="clear" w:color="auto" w:fill="F2F2F2" w:themeFill="background1" w:themeFillShade="F2"/>
            <w:vAlign w:val="center"/>
          </w:tcPr>
          <w:p w14:paraId="3253F9B3" w14:textId="77777777" w:rsidR="002B579F" w:rsidRPr="00AD40A7" w:rsidRDefault="002B579F" w:rsidP="009B2F94">
            <w:pPr>
              <w:spacing w:after="0" w:line="240" w:lineRule="auto"/>
              <w:rPr>
                <w:rFonts w:ascii="Arial" w:hAnsi="Arial" w:cs="Arial"/>
                <w:b/>
                <w:lang w:val="es-ES_tradnl"/>
              </w:rPr>
            </w:pPr>
            <w:r w:rsidRPr="00AD40A7">
              <w:rPr>
                <w:rFonts w:ascii="Arial" w:hAnsi="Arial" w:cs="Arial"/>
                <w:b/>
                <w:lang w:val="es-ES_tradnl"/>
              </w:rPr>
              <w:t xml:space="preserve">Fórmula de cálculo </w:t>
            </w:r>
          </w:p>
        </w:tc>
        <w:tc>
          <w:tcPr>
            <w:tcW w:w="4166" w:type="pct"/>
            <w:gridSpan w:val="2"/>
            <w:shd w:val="clear" w:color="auto" w:fill="auto"/>
            <w:vAlign w:val="center"/>
          </w:tcPr>
          <w:p w14:paraId="5A9F186D" w14:textId="4342149A" w:rsidR="002B579F" w:rsidRPr="00AD40A7" w:rsidRDefault="002B579F" w:rsidP="009B2F94">
            <w:pPr>
              <w:spacing w:after="0" w:line="240" w:lineRule="auto"/>
              <w:jc w:val="both"/>
              <w:rPr>
                <w:rFonts w:ascii="Arial" w:hAnsi="Arial" w:cs="Arial"/>
                <w:lang w:val="es-ES_tradnl"/>
              </w:rPr>
            </w:pPr>
            <w:r w:rsidRPr="00AD40A7">
              <w:rPr>
                <w:rFonts w:ascii="Arial" w:hAnsi="Arial" w:cs="Arial"/>
                <w:lang w:val="es-ES_tradnl"/>
              </w:rPr>
              <w:t xml:space="preserve">Número de camas ocupadas en UCI por pacientes probables, confirmados por Covid-19 y no Covid -19 que estén utilizando camas asignadas para COVID – 19 en el Departamento de </w:t>
            </w:r>
            <w:r w:rsidR="00C11D73" w:rsidRPr="00AD40A7">
              <w:rPr>
                <w:rFonts w:ascii="Arial" w:hAnsi="Arial" w:cs="Arial"/>
                <w:lang w:val="es-ES_tradnl"/>
              </w:rPr>
              <w:t>Antioquia /</w:t>
            </w:r>
            <w:r w:rsidRPr="00AD40A7">
              <w:rPr>
                <w:rFonts w:ascii="Arial" w:hAnsi="Arial" w:cs="Arial"/>
                <w:lang w:val="es-ES_tradnl"/>
              </w:rPr>
              <w:t xml:space="preserve"> Número de camas de UCI adultos asignadas para Covid-19 en Departamento de </w:t>
            </w:r>
            <w:r w:rsidR="00C11D73" w:rsidRPr="00AD40A7">
              <w:rPr>
                <w:rFonts w:ascii="Arial" w:hAnsi="Arial" w:cs="Arial"/>
                <w:lang w:val="es-ES_tradnl"/>
              </w:rPr>
              <w:t>Antioquia por</w:t>
            </w:r>
            <w:r w:rsidRPr="00AD40A7">
              <w:rPr>
                <w:rFonts w:ascii="Arial" w:hAnsi="Arial" w:cs="Arial"/>
                <w:lang w:val="es-ES_tradnl"/>
              </w:rPr>
              <w:t xml:space="preserve"> 100</w:t>
            </w:r>
          </w:p>
          <w:p w14:paraId="2478E39E" w14:textId="61245215" w:rsidR="002B579F" w:rsidRPr="00AD40A7" w:rsidRDefault="002B579F" w:rsidP="009B2F94">
            <w:pPr>
              <w:spacing w:after="0" w:line="240" w:lineRule="auto"/>
              <w:jc w:val="both"/>
              <w:rPr>
                <w:rFonts w:ascii="Arial" w:hAnsi="Arial" w:cs="Arial"/>
                <w:lang w:val="es-ES_tradnl"/>
              </w:rPr>
            </w:pPr>
            <w:r w:rsidRPr="00AD40A7">
              <w:rPr>
                <w:rFonts w:ascii="Arial" w:hAnsi="Arial" w:cs="Arial"/>
                <w:u w:val="single"/>
                <w:lang w:val="es-ES_tradnl"/>
              </w:rPr>
              <w:t>Numerador:</w:t>
            </w:r>
            <w:r w:rsidRPr="00AD40A7">
              <w:rPr>
                <w:rFonts w:ascii="Arial" w:hAnsi="Arial" w:cs="Arial"/>
                <w:lang w:val="es-ES_tradnl"/>
              </w:rPr>
              <w:t xml:space="preserve"> Corresponde al número de camas ocupadas por personas hospitalizadas en UCI las cuales corresponden a casos probables, confirmados por Covid-19 y no Covid – 19 que estén utilizando camas asignadas para COVID – 19 en cada IPS del Departamento de Antioquia. </w:t>
            </w:r>
          </w:p>
          <w:p w14:paraId="4CC0EBF4" w14:textId="77777777" w:rsidR="002B579F" w:rsidRPr="00AD40A7" w:rsidRDefault="002B579F" w:rsidP="009B2F94">
            <w:pPr>
              <w:spacing w:after="0" w:line="240" w:lineRule="auto"/>
              <w:jc w:val="both"/>
              <w:rPr>
                <w:rFonts w:ascii="Arial" w:hAnsi="Arial" w:cs="Arial"/>
                <w:lang w:val="es-ES_tradnl"/>
              </w:rPr>
            </w:pPr>
            <w:r w:rsidRPr="00AD40A7">
              <w:rPr>
                <w:rFonts w:ascii="Arial" w:hAnsi="Arial" w:cs="Arial"/>
                <w:u w:val="single"/>
                <w:lang w:val="es-ES_tradnl"/>
              </w:rPr>
              <w:t>Denominador:</w:t>
            </w:r>
            <w:r w:rsidRPr="00AD40A7">
              <w:rPr>
                <w:rFonts w:ascii="Arial" w:hAnsi="Arial" w:cs="Arial"/>
                <w:lang w:val="es-ES_tradnl"/>
              </w:rPr>
              <w:t xml:space="preserve"> número de camas disponibles y en condiciones de uso en UCI designadas para la atención por Covid-19 en cada IPS del departamento de Antioquia. </w:t>
            </w:r>
            <w:r w:rsidRPr="00AD40A7">
              <w:rPr>
                <w:rFonts w:ascii="Arial" w:hAnsi="Arial" w:cs="Arial"/>
                <w:i/>
                <w:iCs/>
                <w:lang w:val="es-ES_tradnl"/>
              </w:rPr>
              <w:t>El número de camas aquí registrado contempla las conversiones y expansiones ya realizadas a la fecha de cada servicio y su disponibilidad puede variar dependiendo de la demanda poblacional y su morbimortalidad.</w:t>
            </w:r>
          </w:p>
        </w:tc>
      </w:tr>
      <w:tr w:rsidR="00AD40A7" w:rsidRPr="00AD40A7" w14:paraId="3D012377" w14:textId="77777777" w:rsidTr="009B2F94">
        <w:trPr>
          <w:trHeight w:val="479"/>
        </w:trPr>
        <w:tc>
          <w:tcPr>
            <w:tcW w:w="834" w:type="pct"/>
            <w:shd w:val="clear" w:color="auto" w:fill="F2F2F2" w:themeFill="background1" w:themeFillShade="F2"/>
            <w:vAlign w:val="center"/>
          </w:tcPr>
          <w:p w14:paraId="5A754672" w14:textId="77777777" w:rsidR="002B579F" w:rsidRPr="00AD40A7" w:rsidRDefault="002B579F" w:rsidP="009B2F94">
            <w:pPr>
              <w:spacing w:after="0" w:line="240" w:lineRule="auto"/>
              <w:rPr>
                <w:rFonts w:ascii="Arial" w:hAnsi="Arial" w:cs="Arial"/>
                <w:b/>
                <w:lang w:val="es-ES_tradnl"/>
              </w:rPr>
            </w:pPr>
            <w:r w:rsidRPr="00AD40A7">
              <w:rPr>
                <w:rFonts w:ascii="Arial" w:hAnsi="Arial" w:cs="Arial"/>
                <w:b/>
                <w:lang w:val="es-ES_tradnl"/>
              </w:rPr>
              <w:t xml:space="preserve">Unidad de medición </w:t>
            </w:r>
          </w:p>
        </w:tc>
        <w:tc>
          <w:tcPr>
            <w:tcW w:w="4166" w:type="pct"/>
            <w:gridSpan w:val="2"/>
            <w:shd w:val="clear" w:color="auto" w:fill="auto"/>
            <w:vAlign w:val="center"/>
          </w:tcPr>
          <w:p w14:paraId="601C6951" w14:textId="77777777" w:rsidR="002B579F" w:rsidRPr="00AD40A7" w:rsidRDefault="002B579F" w:rsidP="009B2F94">
            <w:pPr>
              <w:spacing w:after="0" w:line="240" w:lineRule="auto"/>
              <w:jc w:val="both"/>
              <w:rPr>
                <w:rFonts w:ascii="Arial" w:hAnsi="Arial" w:cs="Arial"/>
                <w:lang w:val="es-ES_tradnl"/>
              </w:rPr>
            </w:pPr>
            <w:r w:rsidRPr="00AD40A7">
              <w:rPr>
                <w:rFonts w:ascii="Arial" w:hAnsi="Arial" w:cs="Arial"/>
                <w:lang w:val="es-ES_tradnl"/>
              </w:rPr>
              <w:t>Porcentaje</w:t>
            </w:r>
          </w:p>
        </w:tc>
      </w:tr>
      <w:tr w:rsidR="00AD40A7" w:rsidRPr="00AD40A7" w14:paraId="0CC90A40" w14:textId="77777777" w:rsidTr="009B2F94">
        <w:trPr>
          <w:trHeight w:val="246"/>
        </w:trPr>
        <w:tc>
          <w:tcPr>
            <w:tcW w:w="834" w:type="pct"/>
            <w:shd w:val="clear" w:color="auto" w:fill="F2F2F2" w:themeFill="background1" w:themeFillShade="F2"/>
            <w:vAlign w:val="center"/>
          </w:tcPr>
          <w:p w14:paraId="6FBA5A4E" w14:textId="77777777" w:rsidR="002B579F" w:rsidRPr="00AD40A7" w:rsidRDefault="002B579F" w:rsidP="009B2F94">
            <w:pPr>
              <w:spacing w:after="0" w:line="240" w:lineRule="auto"/>
              <w:rPr>
                <w:rFonts w:ascii="Arial" w:hAnsi="Arial" w:cs="Arial"/>
                <w:b/>
                <w:lang w:val="es-ES_tradnl"/>
              </w:rPr>
            </w:pPr>
            <w:r w:rsidRPr="00AD40A7">
              <w:rPr>
                <w:rFonts w:ascii="Arial" w:hAnsi="Arial" w:cs="Arial"/>
                <w:b/>
                <w:lang w:val="es-ES_tradnl"/>
              </w:rPr>
              <w:t>Periodicidad</w:t>
            </w:r>
          </w:p>
        </w:tc>
        <w:tc>
          <w:tcPr>
            <w:tcW w:w="4166" w:type="pct"/>
            <w:gridSpan w:val="2"/>
            <w:shd w:val="clear" w:color="auto" w:fill="auto"/>
            <w:vAlign w:val="center"/>
          </w:tcPr>
          <w:p w14:paraId="5B274684" w14:textId="77777777" w:rsidR="002B579F" w:rsidRPr="00AD40A7" w:rsidRDefault="002B579F" w:rsidP="009B2F94">
            <w:pPr>
              <w:spacing w:after="0" w:line="240" w:lineRule="auto"/>
              <w:rPr>
                <w:rFonts w:ascii="Arial" w:hAnsi="Arial" w:cs="Arial"/>
                <w:lang w:val="es-ES_tradnl"/>
              </w:rPr>
            </w:pPr>
            <w:r w:rsidRPr="00AD40A7">
              <w:rPr>
                <w:rFonts w:ascii="Arial" w:hAnsi="Arial" w:cs="Arial"/>
                <w:lang w:val="es-ES_tradnl"/>
              </w:rPr>
              <w:t>Diaria</w:t>
            </w:r>
          </w:p>
        </w:tc>
      </w:tr>
      <w:tr w:rsidR="00AD40A7" w:rsidRPr="00AD40A7" w14:paraId="72369F1F" w14:textId="77777777" w:rsidTr="009B2F94">
        <w:tc>
          <w:tcPr>
            <w:tcW w:w="834" w:type="pct"/>
            <w:shd w:val="clear" w:color="auto" w:fill="F2F2F2" w:themeFill="background1" w:themeFillShade="F2"/>
            <w:vAlign w:val="center"/>
          </w:tcPr>
          <w:p w14:paraId="179AF9FE" w14:textId="77777777" w:rsidR="002B579F" w:rsidRPr="00AD40A7" w:rsidRDefault="002B579F" w:rsidP="009B2F94">
            <w:pPr>
              <w:spacing w:after="0" w:line="240" w:lineRule="auto"/>
              <w:rPr>
                <w:rFonts w:ascii="Arial" w:hAnsi="Arial" w:cs="Arial"/>
                <w:b/>
                <w:lang w:val="es-ES_tradnl"/>
              </w:rPr>
            </w:pPr>
            <w:r w:rsidRPr="00AD40A7">
              <w:rPr>
                <w:rFonts w:ascii="Arial" w:hAnsi="Arial" w:cs="Arial"/>
                <w:b/>
                <w:lang w:val="es-ES_tradnl"/>
              </w:rPr>
              <w:t>Fuente de información</w:t>
            </w:r>
          </w:p>
        </w:tc>
        <w:tc>
          <w:tcPr>
            <w:tcW w:w="4166" w:type="pct"/>
            <w:gridSpan w:val="2"/>
            <w:shd w:val="clear" w:color="auto" w:fill="auto"/>
            <w:vAlign w:val="center"/>
          </w:tcPr>
          <w:p w14:paraId="2F75365A" w14:textId="77777777" w:rsidR="002B579F" w:rsidRPr="00AD40A7" w:rsidRDefault="002B579F" w:rsidP="009B2F94">
            <w:pPr>
              <w:spacing w:after="0" w:line="240" w:lineRule="auto"/>
              <w:rPr>
                <w:rFonts w:ascii="Arial" w:hAnsi="Arial" w:cs="Arial"/>
                <w:lang w:val="es-ES_tradnl"/>
              </w:rPr>
            </w:pPr>
            <w:r w:rsidRPr="00AD40A7">
              <w:rPr>
                <w:rFonts w:ascii="Arial" w:hAnsi="Arial" w:cs="Arial"/>
                <w:lang w:val="es-ES_tradnl"/>
              </w:rPr>
              <w:t xml:space="preserve">Numerador: </w:t>
            </w:r>
            <w:r w:rsidRPr="00AD40A7">
              <w:rPr>
                <w:rFonts w:ascii="Arial" w:hAnsi="Arial" w:cs="Arial"/>
                <w:shd w:val="clear" w:color="auto" w:fill="FFFFFF"/>
                <w:lang w:val="es-ES_tradnl"/>
              </w:rPr>
              <w:t>sistema integral de referencia y contrarreferencia - SIRC</w:t>
            </w:r>
          </w:p>
          <w:p w14:paraId="3EB2F390" w14:textId="531EC179" w:rsidR="002B579F" w:rsidRPr="00AD40A7" w:rsidRDefault="002B579F" w:rsidP="009B2F94">
            <w:pPr>
              <w:spacing w:after="0" w:line="240" w:lineRule="auto"/>
              <w:rPr>
                <w:rFonts w:ascii="Arial" w:hAnsi="Arial" w:cs="Arial"/>
                <w:lang w:val="es-ES_tradnl"/>
              </w:rPr>
            </w:pPr>
            <w:r w:rsidRPr="00AD40A7">
              <w:rPr>
                <w:rFonts w:ascii="Arial" w:hAnsi="Arial" w:cs="Arial"/>
                <w:lang w:val="es-ES_tradnl"/>
              </w:rPr>
              <w:t xml:space="preserve">Denominador: </w:t>
            </w:r>
            <w:r w:rsidRPr="00AD40A7">
              <w:rPr>
                <w:rFonts w:ascii="Arial" w:hAnsi="Arial" w:cs="Arial"/>
                <w:shd w:val="clear" w:color="auto" w:fill="FFFFFF"/>
                <w:lang w:val="es-ES_tradnl"/>
              </w:rPr>
              <w:t xml:space="preserve">sistema integral de referencia y contrarreferencia </w:t>
            </w:r>
            <w:r w:rsidR="00452D34" w:rsidRPr="00AD40A7">
              <w:rPr>
                <w:rFonts w:ascii="Arial" w:hAnsi="Arial" w:cs="Arial"/>
                <w:shd w:val="clear" w:color="auto" w:fill="FFFFFF"/>
                <w:lang w:val="es-ES_tradnl"/>
              </w:rPr>
              <w:t>–</w:t>
            </w:r>
            <w:r w:rsidRPr="00AD40A7">
              <w:rPr>
                <w:rFonts w:ascii="Arial" w:hAnsi="Arial" w:cs="Arial"/>
                <w:shd w:val="clear" w:color="auto" w:fill="FFFFFF"/>
                <w:lang w:val="es-ES_tradnl"/>
              </w:rPr>
              <w:t xml:space="preserve"> SIRC</w:t>
            </w:r>
          </w:p>
        </w:tc>
      </w:tr>
      <w:tr w:rsidR="00AD40A7" w:rsidRPr="00AD40A7" w14:paraId="284621C0" w14:textId="77777777" w:rsidTr="009B2F94">
        <w:tc>
          <w:tcPr>
            <w:tcW w:w="867" w:type="pct"/>
            <w:gridSpan w:val="2"/>
            <w:shd w:val="clear" w:color="auto" w:fill="F2F2F2" w:themeFill="background1" w:themeFillShade="F2"/>
            <w:vAlign w:val="center"/>
          </w:tcPr>
          <w:p w14:paraId="348350DD" w14:textId="77777777" w:rsidR="002B579F" w:rsidRPr="00AD40A7" w:rsidRDefault="002B579F" w:rsidP="009B2F94">
            <w:pPr>
              <w:spacing w:after="0" w:line="240" w:lineRule="auto"/>
              <w:rPr>
                <w:rFonts w:ascii="Arial" w:hAnsi="Arial" w:cs="Arial"/>
                <w:b/>
                <w:bCs/>
                <w:lang w:val="es-ES_tradnl"/>
              </w:rPr>
            </w:pPr>
            <w:r w:rsidRPr="00AD40A7">
              <w:rPr>
                <w:rFonts w:ascii="Arial" w:hAnsi="Arial" w:cs="Arial"/>
                <w:b/>
                <w:bCs/>
                <w:lang w:val="es-ES_tradnl"/>
              </w:rPr>
              <w:t xml:space="preserve">Responsable </w:t>
            </w:r>
          </w:p>
        </w:tc>
        <w:tc>
          <w:tcPr>
            <w:tcW w:w="4133" w:type="pct"/>
            <w:shd w:val="clear" w:color="auto" w:fill="auto"/>
            <w:vAlign w:val="center"/>
          </w:tcPr>
          <w:p w14:paraId="2CC1F7A4" w14:textId="77777777" w:rsidR="002B579F" w:rsidRPr="00AD40A7" w:rsidRDefault="002B579F" w:rsidP="009B2F94">
            <w:pPr>
              <w:spacing w:after="0" w:line="240" w:lineRule="auto"/>
              <w:jc w:val="both"/>
              <w:rPr>
                <w:rFonts w:ascii="Arial" w:hAnsi="Arial" w:cs="Arial"/>
                <w:lang w:val="es-ES_tradnl"/>
              </w:rPr>
            </w:pPr>
          </w:p>
        </w:tc>
      </w:tr>
    </w:tbl>
    <w:p w14:paraId="0BC2FB9A" w14:textId="6BC6070F" w:rsidR="0073694A" w:rsidRDefault="002B579F" w:rsidP="002B579F">
      <w:pPr>
        <w:spacing w:after="240"/>
        <w:jc w:val="both"/>
        <w:rPr>
          <w:rStyle w:val="normaltextrun"/>
          <w:rFonts w:ascii="Arial" w:hAnsi="Arial" w:cs="Arial"/>
          <w:color w:val="000000"/>
          <w:sz w:val="18"/>
          <w:szCs w:val="18"/>
          <w:shd w:val="clear" w:color="auto" w:fill="FFFFFF"/>
          <w:lang w:val="es-ES_tradnl"/>
        </w:rPr>
      </w:pPr>
      <w:r w:rsidRPr="002873DA">
        <w:rPr>
          <w:rStyle w:val="normaltextrun"/>
          <w:rFonts w:ascii="Arial" w:hAnsi="Arial" w:cs="Arial"/>
          <w:color w:val="000000"/>
          <w:sz w:val="18"/>
          <w:szCs w:val="18"/>
          <w:shd w:val="clear" w:color="auto" w:fill="FFFFFF"/>
          <w:lang w:val="es-ES_tradnl"/>
        </w:rPr>
        <w:t xml:space="preserve">Fuente: Adaptado de la Dirección de Urgencias y Emergencias en Salud – Ficha </w:t>
      </w:r>
      <w:r w:rsidRPr="00AD40A7">
        <w:rPr>
          <w:rStyle w:val="normaltextrun"/>
          <w:rFonts w:ascii="Arial" w:hAnsi="Arial" w:cs="Arial"/>
          <w:color w:val="000000"/>
          <w:sz w:val="18"/>
          <w:szCs w:val="18"/>
          <w:shd w:val="clear" w:color="auto" w:fill="FFFFFF"/>
          <w:lang w:val="es-ES_tradnl"/>
        </w:rPr>
        <w:t>Observatorio</w:t>
      </w:r>
      <w:r w:rsidRPr="002873DA">
        <w:rPr>
          <w:rStyle w:val="normaltextrun"/>
          <w:rFonts w:ascii="Arial" w:hAnsi="Arial" w:cs="Arial"/>
          <w:color w:val="000000"/>
          <w:sz w:val="18"/>
          <w:szCs w:val="18"/>
          <w:shd w:val="clear" w:color="auto" w:fill="FFFFFF"/>
          <w:lang w:val="es-ES_tradnl"/>
        </w:rPr>
        <w:t xml:space="preserve"> de Salud de Bogotá</w:t>
      </w:r>
    </w:p>
    <w:p w14:paraId="54744721" w14:textId="4D5A6E11" w:rsidR="009B2F94" w:rsidRDefault="009B2F94" w:rsidP="002B579F">
      <w:pPr>
        <w:spacing w:after="240"/>
        <w:jc w:val="both"/>
        <w:rPr>
          <w:rFonts w:ascii="Arial" w:hAnsi="Arial" w:cs="Arial"/>
          <w:color w:val="000000"/>
          <w:sz w:val="18"/>
          <w:szCs w:val="18"/>
          <w:shd w:val="clear" w:color="auto" w:fill="FFFFFF"/>
          <w:lang w:val="es-ES_tradnl"/>
        </w:rPr>
      </w:pPr>
    </w:p>
    <w:p w14:paraId="213D5C51" w14:textId="2CB40738" w:rsidR="007643D2" w:rsidRDefault="007643D2" w:rsidP="002B579F">
      <w:pPr>
        <w:spacing w:after="240"/>
        <w:jc w:val="both"/>
        <w:rPr>
          <w:rFonts w:ascii="Arial" w:hAnsi="Arial" w:cs="Arial"/>
          <w:color w:val="000000"/>
          <w:sz w:val="18"/>
          <w:szCs w:val="18"/>
          <w:shd w:val="clear" w:color="auto" w:fill="FFFFFF"/>
          <w:lang w:val="es-ES_tradnl"/>
        </w:rPr>
      </w:pPr>
    </w:p>
    <w:p w14:paraId="1185AAD7" w14:textId="2304E842" w:rsidR="007643D2" w:rsidRDefault="007643D2" w:rsidP="002B579F">
      <w:pPr>
        <w:spacing w:after="240"/>
        <w:jc w:val="both"/>
        <w:rPr>
          <w:rFonts w:ascii="Arial" w:hAnsi="Arial" w:cs="Arial"/>
          <w:color w:val="000000"/>
          <w:sz w:val="18"/>
          <w:szCs w:val="18"/>
          <w:shd w:val="clear" w:color="auto" w:fill="FFFFFF"/>
          <w:lang w:val="es-ES_tradnl"/>
        </w:rPr>
      </w:pPr>
    </w:p>
    <w:p w14:paraId="0E4EFB8E" w14:textId="6B1E054F" w:rsidR="007643D2" w:rsidRDefault="007643D2" w:rsidP="002B579F">
      <w:pPr>
        <w:spacing w:after="240"/>
        <w:jc w:val="both"/>
        <w:rPr>
          <w:rFonts w:ascii="Arial" w:hAnsi="Arial" w:cs="Arial"/>
          <w:color w:val="000000"/>
          <w:sz w:val="18"/>
          <w:szCs w:val="18"/>
          <w:shd w:val="clear" w:color="auto" w:fill="FFFFFF"/>
          <w:lang w:val="es-ES_tradnl"/>
        </w:rPr>
      </w:pPr>
    </w:p>
    <w:p w14:paraId="79BE947E" w14:textId="6A5A8889" w:rsidR="007643D2" w:rsidRDefault="007643D2" w:rsidP="002B579F">
      <w:pPr>
        <w:spacing w:after="240"/>
        <w:jc w:val="both"/>
        <w:rPr>
          <w:rFonts w:ascii="Arial" w:hAnsi="Arial" w:cs="Arial"/>
          <w:color w:val="000000"/>
          <w:sz w:val="18"/>
          <w:szCs w:val="18"/>
          <w:shd w:val="clear" w:color="auto" w:fill="FFFFFF"/>
          <w:lang w:val="es-ES_tradnl"/>
        </w:rPr>
      </w:pPr>
    </w:p>
    <w:p w14:paraId="2E34DCB7" w14:textId="037F303D" w:rsidR="007643D2" w:rsidRDefault="007643D2" w:rsidP="002B579F">
      <w:pPr>
        <w:spacing w:after="240"/>
        <w:jc w:val="both"/>
        <w:rPr>
          <w:rFonts w:ascii="Arial" w:hAnsi="Arial" w:cs="Arial"/>
          <w:color w:val="000000"/>
          <w:sz w:val="18"/>
          <w:szCs w:val="18"/>
          <w:shd w:val="clear" w:color="auto" w:fill="FFFFFF"/>
          <w:lang w:val="es-ES_tradnl"/>
        </w:rPr>
      </w:pPr>
    </w:p>
    <w:p w14:paraId="416A3C19" w14:textId="77777777" w:rsidR="007643D2" w:rsidRDefault="007643D2" w:rsidP="002B579F">
      <w:pPr>
        <w:spacing w:after="240"/>
        <w:jc w:val="both"/>
        <w:rPr>
          <w:rFonts w:ascii="Arial" w:hAnsi="Arial" w:cs="Arial"/>
          <w:color w:val="000000"/>
          <w:sz w:val="18"/>
          <w:szCs w:val="18"/>
          <w:shd w:val="clear" w:color="auto" w:fill="FFFFFF"/>
          <w:lang w:val="es-ES_tradnl"/>
        </w:rPr>
      </w:pP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6960"/>
      </w:tblGrid>
      <w:tr w:rsidR="00AD40A7" w:rsidRPr="00AD40A7" w14:paraId="38D37B37" w14:textId="77777777" w:rsidTr="009B2F94">
        <w:trPr>
          <w:trHeight w:val="583"/>
        </w:trPr>
        <w:tc>
          <w:tcPr>
            <w:tcW w:w="1074" w:type="pct"/>
            <w:shd w:val="clear" w:color="auto" w:fill="F2F2F2" w:themeFill="background1" w:themeFillShade="F2"/>
            <w:vAlign w:val="center"/>
          </w:tcPr>
          <w:p w14:paraId="291B779E" w14:textId="77777777" w:rsidR="002B579F" w:rsidRPr="00AD40A7" w:rsidRDefault="002B579F" w:rsidP="009B2F94">
            <w:pPr>
              <w:spacing w:after="0" w:line="240" w:lineRule="auto"/>
              <w:rPr>
                <w:rFonts w:ascii="Arial" w:hAnsi="Arial" w:cs="Arial"/>
                <w:b/>
                <w:lang w:val="es-ES_tradnl"/>
              </w:rPr>
            </w:pPr>
            <w:r w:rsidRPr="00AD40A7">
              <w:rPr>
                <w:rFonts w:ascii="Arial" w:hAnsi="Arial" w:cs="Arial"/>
                <w:b/>
                <w:lang w:val="es-ES_tradnl"/>
              </w:rPr>
              <w:t xml:space="preserve">Nombre del indicador </w:t>
            </w:r>
          </w:p>
        </w:tc>
        <w:tc>
          <w:tcPr>
            <w:tcW w:w="3926" w:type="pct"/>
            <w:shd w:val="clear" w:color="auto" w:fill="auto"/>
            <w:vAlign w:val="center"/>
          </w:tcPr>
          <w:p w14:paraId="1DC8BBA5" w14:textId="77777777" w:rsidR="002B579F" w:rsidRPr="00AD40A7" w:rsidRDefault="002B579F" w:rsidP="009B2F94">
            <w:pPr>
              <w:spacing w:after="0" w:line="240" w:lineRule="auto"/>
              <w:jc w:val="both"/>
              <w:rPr>
                <w:rFonts w:ascii="Arial" w:hAnsi="Arial" w:cs="Arial"/>
                <w:b/>
                <w:bCs/>
                <w:lang w:val="es-ES_tradnl"/>
              </w:rPr>
            </w:pPr>
            <w:r w:rsidRPr="00AD40A7">
              <w:rPr>
                <w:rFonts w:ascii="Arial" w:hAnsi="Arial" w:cs="Arial"/>
                <w:b/>
                <w:bCs/>
                <w:lang w:val="es-ES_tradnl"/>
              </w:rPr>
              <w:t>Porcentaje de ocupación de Unidad de Cuidados Intermedios por COVID 19</w:t>
            </w:r>
          </w:p>
        </w:tc>
      </w:tr>
      <w:tr w:rsidR="00AD40A7" w:rsidRPr="00AD40A7" w14:paraId="0E376508" w14:textId="77777777" w:rsidTr="009B2F94">
        <w:trPr>
          <w:trHeight w:val="591"/>
        </w:trPr>
        <w:tc>
          <w:tcPr>
            <w:tcW w:w="1074" w:type="pct"/>
            <w:shd w:val="clear" w:color="auto" w:fill="F2F2F2" w:themeFill="background1" w:themeFillShade="F2"/>
            <w:vAlign w:val="center"/>
          </w:tcPr>
          <w:p w14:paraId="242AB164" w14:textId="77777777" w:rsidR="002B579F" w:rsidRPr="00AD40A7" w:rsidRDefault="002B579F" w:rsidP="009B2F94">
            <w:pPr>
              <w:spacing w:after="0" w:line="240" w:lineRule="auto"/>
              <w:rPr>
                <w:rFonts w:ascii="Arial" w:hAnsi="Arial" w:cs="Arial"/>
                <w:b/>
                <w:lang w:val="es-ES_tradnl"/>
              </w:rPr>
            </w:pPr>
            <w:r w:rsidRPr="00AD40A7">
              <w:rPr>
                <w:rFonts w:ascii="Arial" w:hAnsi="Arial" w:cs="Arial"/>
                <w:b/>
                <w:lang w:val="es-ES_tradnl"/>
              </w:rPr>
              <w:t xml:space="preserve">Definición del evento </w:t>
            </w:r>
          </w:p>
        </w:tc>
        <w:tc>
          <w:tcPr>
            <w:tcW w:w="3926" w:type="pct"/>
            <w:shd w:val="clear" w:color="auto" w:fill="auto"/>
            <w:vAlign w:val="center"/>
          </w:tcPr>
          <w:p w14:paraId="14E41CF3" w14:textId="77777777" w:rsidR="002B579F" w:rsidRPr="00AD40A7" w:rsidRDefault="002B579F" w:rsidP="009B2F94">
            <w:pPr>
              <w:pStyle w:val="NormalWeb"/>
              <w:spacing w:before="0" w:beforeAutospacing="0" w:after="0" w:afterAutospacing="0"/>
              <w:jc w:val="both"/>
              <w:rPr>
                <w:rFonts w:ascii="Arial" w:hAnsi="Arial" w:cs="Arial"/>
                <w:sz w:val="22"/>
                <w:szCs w:val="22"/>
                <w:lang w:val="es-ES_tradnl"/>
              </w:rPr>
            </w:pPr>
            <w:r w:rsidRPr="00AD40A7">
              <w:rPr>
                <w:rFonts w:ascii="Arial" w:hAnsi="Arial" w:cs="Arial"/>
                <w:sz w:val="22"/>
                <w:szCs w:val="22"/>
                <w:lang w:val="es-ES_tradnl"/>
              </w:rPr>
              <w:t>Mide las camas ocupadas de los servicios de unidad de cuidados intermedios en Instituciones Prestadoras de Servicios de Salud – IPS de naturaleza privada y pública frente al total disponible y designado para la emergencia por COVID 19.</w:t>
            </w:r>
          </w:p>
        </w:tc>
      </w:tr>
      <w:tr w:rsidR="00AD40A7" w:rsidRPr="00AD40A7" w14:paraId="55757E40" w14:textId="77777777" w:rsidTr="009B2F94">
        <w:trPr>
          <w:trHeight w:val="648"/>
        </w:trPr>
        <w:tc>
          <w:tcPr>
            <w:tcW w:w="1074" w:type="pct"/>
            <w:shd w:val="clear" w:color="auto" w:fill="F2F2F2" w:themeFill="background1" w:themeFillShade="F2"/>
            <w:vAlign w:val="center"/>
          </w:tcPr>
          <w:p w14:paraId="7E2B93B5" w14:textId="77777777" w:rsidR="002B579F" w:rsidRPr="00AD40A7" w:rsidRDefault="002B579F" w:rsidP="009B2F94">
            <w:pPr>
              <w:spacing w:after="0" w:line="240" w:lineRule="auto"/>
              <w:rPr>
                <w:rFonts w:ascii="Arial" w:hAnsi="Arial" w:cs="Arial"/>
                <w:b/>
                <w:lang w:val="es-ES_tradnl"/>
              </w:rPr>
            </w:pPr>
            <w:r w:rsidRPr="00AD40A7">
              <w:rPr>
                <w:rFonts w:ascii="Arial" w:hAnsi="Arial" w:cs="Arial"/>
                <w:b/>
                <w:lang w:val="es-ES_tradnl"/>
              </w:rPr>
              <w:t xml:space="preserve">Definición del indicador </w:t>
            </w:r>
          </w:p>
        </w:tc>
        <w:tc>
          <w:tcPr>
            <w:tcW w:w="3926" w:type="pct"/>
            <w:shd w:val="clear" w:color="auto" w:fill="auto"/>
            <w:vAlign w:val="center"/>
          </w:tcPr>
          <w:p w14:paraId="68CE829C" w14:textId="77777777" w:rsidR="002B579F" w:rsidRPr="00AD40A7" w:rsidRDefault="002B579F" w:rsidP="009B2F94">
            <w:pPr>
              <w:spacing w:after="0" w:line="240" w:lineRule="auto"/>
              <w:jc w:val="both"/>
              <w:rPr>
                <w:rFonts w:ascii="Arial" w:hAnsi="Arial" w:cs="Arial"/>
                <w:lang w:val="es-ES_tradnl"/>
              </w:rPr>
            </w:pPr>
            <w:r w:rsidRPr="00AD40A7">
              <w:rPr>
                <w:rFonts w:ascii="Arial" w:hAnsi="Arial" w:cs="Arial"/>
                <w:lang w:val="es-ES_tradnl"/>
              </w:rPr>
              <w:t>Expresa la relación entre la ocupación real de las camas de los servicios de unidad de cuidado intermedio diario, respecto a su capacidad máxima de ocupación en el mismo periodo de tiempo.</w:t>
            </w:r>
          </w:p>
        </w:tc>
      </w:tr>
      <w:tr w:rsidR="00AD40A7" w:rsidRPr="00AD40A7" w14:paraId="1D389485" w14:textId="77777777" w:rsidTr="009B2F94">
        <w:trPr>
          <w:trHeight w:val="490"/>
        </w:trPr>
        <w:tc>
          <w:tcPr>
            <w:tcW w:w="1074" w:type="pct"/>
            <w:shd w:val="clear" w:color="auto" w:fill="F2F2F2" w:themeFill="background1" w:themeFillShade="F2"/>
            <w:vAlign w:val="center"/>
          </w:tcPr>
          <w:p w14:paraId="17794674" w14:textId="77777777" w:rsidR="002B579F" w:rsidRPr="00AD40A7" w:rsidRDefault="002B579F" w:rsidP="009B2F94">
            <w:pPr>
              <w:spacing w:after="0" w:line="240" w:lineRule="auto"/>
              <w:rPr>
                <w:rFonts w:ascii="Arial" w:hAnsi="Arial" w:cs="Arial"/>
                <w:b/>
                <w:lang w:val="es-ES_tradnl"/>
              </w:rPr>
            </w:pPr>
            <w:r w:rsidRPr="00AD40A7">
              <w:rPr>
                <w:rFonts w:ascii="Arial" w:hAnsi="Arial" w:cs="Arial"/>
                <w:b/>
                <w:lang w:val="es-ES_tradnl"/>
              </w:rPr>
              <w:t>Utilidad</w:t>
            </w:r>
          </w:p>
        </w:tc>
        <w:tc>
          <w:tcPr>
            <w:tcW w:w="3926" w:type="pct"/>
            <w:shd w:val="clear" w:color="auto" w:fill="auto"/>
            <w:vAlign w:val="center"/>
          </w:tcPr>
          <w:p w14:paraId="22908485" w14:textId="77777777" w:rsidR="002B579F" w:rsidRPr="00AD40A7" w:rsidRDefault="002B579F" w:rsidP="009B2F94">
            <w:pPr>
              <w:spacing w:after="0" w:line="240" w:lineRule="auto"/>
              <w:jc w:val="both"/>
              <w:rPr>
                <w:rFonts w:ascii="Arial" w:hAnsi="Arial" w:cs="Arial"/>
                <w:lang w:val="es-ES_tradnl"/>
              </w:rPr>
            </w:pPr>
            <w:r w:rsidRPr="00AD40A7">
              <w:rPr>
                <w:rFonts w:ascii="Arial" w:hAnsi="Arial" w:cs="Arial"/>
                <w:lang w:val="es-ES_tradnl"/>
              </w:rPr>
              <w:t xml:space="preserve">Conocer la disponibilidad de camas de Unidad de Cuidados intermedios </w:t>
            </w:r>
          </w:p>
        </w:tc>
      </w:tr>
      <w:tr w:rsidR="00AD40A7" w:rsidRPr="00AD40A7" w14:paraId="04F22467" w14:textId="77777777" w:rsidTr="009B2F94">
        <w:trPr>
          <w:trHeight w:val="708"/>
        </w:trPr>
        <w:tc>
          <w:tcPr>
            <w:tcW w:w="1074" w:type="pct"/>
            <w:shd w:val="clear" w:color="auto" w:fill="F2F2F2" w:themeFill="background1" w:themeFillShade="F2"/>
            <w:vAlign w:val="center"/>
          </w:tcPr>
          <w:p w14:paraId="1EA6809E" w14:textId="77777777" w:rsidR="002B579F" w:rsidRPr="00AD40A7" w:rsidRDefault="002B579F" w:rsidP="009B2F94">
            <w:pPr>
              <w:spacing w:after="0" w:line="240" w:lineRule="auto"/>
              <w:rPr>
                <w:rFonts w:ascii="Arial" w:hAnsi="Arial" w:cs="Arial"/>
                <w:b/>
                <w:lang w:val="es-ES_tradnl"/>
              </w:rPr>
            </w:pPr>
            <w:r w:rsidRPr="00AD40A7">
              <w:rPr>
                <w:rFonts w:ascii="Arial" w:hAnsi="Arial" w:cs="Arial"/>
                <w:b/>
                <w:lang w:val="es-ES_tradnl"/>
              </w:rPr>
              <w:t xml:space="preserve">Fórmula de cálculo </w:t>
            </w:r>
          </w:p>
        </w:tc>
        <w:tc>
          <w:tcPr>
            <w:tcW w:w="3926" w:type="pct"/>
            <w:shd w:val="clear" w:color="auto" w:fill="auto"/>
            <w:vAlign w:val="center"/>
          </w:tcPr>
          <w:p w14:paraId="74A1001E" w14:textId="77777777" w:rsidR="002B579F" w:rsidRPr="00AD40A7" w:rsidRDefault="002B579F" w:rsidP="009B2F94">
            <w:pPr>
              <w:spacing w:after="0" w:line="240" w:lineRule="auto"/>
              <w:jc w:val="both"/>
              <w:rPr>
                <w:rFonts w:ascii="Arial" w:hAnsi="Arial" w:cs="Arial"/>
                <w:lang w:val="es-ES_tradnl"/>
              </w:rPr>
            </w:pPr>
            <w:r w:rsidRPr="00AD40A7">
              <w:rPr>
                <w:rFonts w:ascii="Arial" w:hAnsi="Arial" w:cs="Arial"/>
                <w:lang w:val="es-ES_tradnl"/>
              </w:rPr>
              <w:t>Número de camas ocupadas en Unidad de Cuidados Intermedios por Covid-19 en el departamento de Antioquia. / Número de camas de Unidad de Cuidados Intermedios adultos en Departamento de Antioquia por 100</w:t>
            </w:r>
          </w:p>
          <w:p w14:paraId="5F8E6D1E" w14:textId="77777777" w:rsidR="002B579F" w:rsidRPr="00AD40A7" w:rsidRDefault="002B579F" w:rsidP="009B2F94">
            <w:pPr>
              <w:spacing w:after="0" w:line="240" w:lineRule="auto"/>
              <w:jc w:val="both"/>
              <w:rPr>
                <w:rFonts w:ascii="Arial" w:hAnsi="Arial" w:cs="Arial"/>
                <w:lang w:val="es-ES_tradnl"/>
              </w:rPr>
            </w:pPr>
            <w:r w:rsidRPr="00AD40A7">
              <w:rPr>
                <w:rFonts w:ascii="Arial" w:hAnsi="Arial" w:cs="Arial"/>
                <w:lang w:val="es-ES_tradnl"/>
              </w:rPr>
              <w:t>Numerador: Corresponde al número de camas ocupadas por personas hospitalizadas en Unidad de Cuidados Intermedios las cuales corresponden a casos probables o confirmados por Covid-19 en cada IPS del departamento de Antioquia</w:t>
            </w:r>
          </w:p>
          <w:p w14:paraId="75FCF93A" w14:textId="77777777" w:rsidR="002B579F" w:rsidRPr="00AD40A7" w:rsidRDefault="002B579F" w:rsidP="009B2F94">
            <w:pPr>
              <w:spacing w:after="0" w:line="240" w:lineRule="auto"/>
              <w:jc w:val="both"/>
              <w:rPr>
                <w:rFonts w:ascii="Arial" w:hAnsi="Arial" w:cs="Arial"/>
                <w:lang w:val="es-ES_tradnl"/>
              </w:rPr>
            </w:pPr>
            <w:r w:rsidRPr="00AD40A7">
              <w:rPr>
                <w:rFonts w:ascii="Arial" w:hAnsi="Arial" w:cs="Arial"/>
                <w:lang w:val="es-ES_tradnl"/>
              </w:rPr>
              <w:t xml:space="preserve">Denominador: número de camas disponibles y en condiciones de uso en Unidad de Cuidados Intermedios, en cada IPS del departamento de Antioquia. </w:t>
            </w:r>
            <w:r w:rsidRPr="00AD40A7">
              <w:rPr>
                <w:rFonts w:ascii="Arial" w:hAnsi="Arial" w:cs="Arial"/>
                <w:i/>
                <w:iCs/>
                <w:lang w:val="es-ES_tradnl"/>
              </w:rPr>
              <w:t>El número de camas aquí registrado contempla las conversiones y expansiones ya realizadas a la fecha de cada servicio y su disponibilidad puede variar dependiendo de la demanda poblacional y su morbimortalidad.</w:t>
            </w:r>
          </w:p>
        </w:tc>
      </w:tr>
      <w:tr w:rsidR="00AD40A7" w:rsidRPr="00AD40A7" w14:paraId="7A99A9AD" w14:textId="77777777" w:rsidTr="009B2F94">
        <w:trPr>
          <w:trHeight w:val="495"/>
        </w:trPr>
        <w:tc>
          <w:tcPr>
            <w:tcW w:w="1074" w:type="pct"/>
            <w:shd w:val="clear" w:color="auto" w:fill="F2F2F2" w:themeFill="background1" w:themeFillShade="F2"/>
            <w:vAlign w:val="center"/>
          </w:tcPr>
          <w:p w14:paraId="586B407C" w14:textId="77777777" w:rsidR="002B579F" w:rsidRPr="00AD40A7" w:rsidRDefault="002B579F" w:rsidP="009B2F94">
            <w:pPr>
              <w:spacing w:after="0" w:line="240" w:lineRule="auto"/>
              <w:rPr>
                <w:rFonts w:ascii="Arial" w:hAnsi="Arial" w:cs="Arial"/>
                <w:b/>
                <w:lang w:val="es-ES_tradnl"/>
              </w:rPr>
            </w:pPr>
            <w:r w:rsidRPr="00AD40A7">
              <w:rPr>
                <w:rFonts w:ascii="Arial" w:hAnsi="Arial" w:cs="Arial"/>
                <w:b/>
                <w:lang w:val="es-ES_tradnl"/>
              </w:rPr>
              <w:t xml:space="preserve">Unidad de medición </w:t>
            </w:r>
          </w:p>
        </w:tc>
        <w:tc>
          <w:tcPr>
            <w:tcW w:w="3926" w:type="pct"/>
            <w:shd w:val="clear" w:color="auto" w:fill="auto"/>
            <w:vAlign w:val="center"/>
          </w:tcPr>
          <w:p w14:paraId="2595B050" w14:textId="77777777" w:rsidR="002B579F" w:rsidRPr="00AD40A7" w:rsidRDefault="002B579F" w:rsidP="009B2F94">
            <w:pPr>
              <w:spacing w:after="0" w:line="240" w:lineRule="auto"/>
              <w:jc w:val="both"/>
              <w:rPr>
                <w:rFonts w:ascii="Arial" w:hAnsi="Arial" w:cs="Arial"/>
                <w:lang w:val="es-ES_tradnl"/>
              </w:rPr>
            </w:pPr>
            <w:r w:rsidRPr="00AD40A7">
              <w:rPr>
                <w:rFonts w:ascii="Arial" w:hAnsi="Arial" w:cs="Arial"/>
                <w:lang w:val="es-ES_tradnl"/>
              </w:rPr>
              <w:t>Porcentaje</w:t>
            </w:r>
          </w:p>
        </w:tc>
      </w:tr>
      <w:tr w:rsidR="00AD40A7" w:rsidRPr="00AD40A7" w14:paraId="1CB5671C" w14:textId="77777777" w:rsidTr="009B2F94">
        <w:trPr>
          <w:trHeight w:val="413"/>
        </w:trPr>
        <w:tc>
          <w:tcPr>
            <w:tcW w:w="1074" w:type="pct"/>
            <w:shd w:val="clear" w:color="auto" w:fill="F2F2F2" w:themeFill="background1" w:themeFillShade="F2"/>
            <w:vAlign w:val="center"/>
          </w:tcPr>
          <w:p w14:paraId="740F5006" w14:textId="77777777" w:rsidR="002B579F" w:rsidRPr="00AD40A7" w:rsidRDefault="002B579F" w:rsidP="009B2F94">
            <w:pPr>
              <w:spacing w:after="0" w:line="240" w:lineRule="auto"/>
              <w:rPr>
                <w:rFonts w:ascii="Arial" w:hAnsi="Arial" w:cs="Arial"/>
                <w:b/>
                <w:lang w:val="es-ES_tradnl"/>
              </w:rPr>
            </w:pPr>
            <w:r w:rsidRPr="00AD40A7">
              <w:rPr>
                <w:rFonts w:ascii="Arial" w:hAnsi="Arial" w:cs="Arial"/>
                <w:b/>
                <w:lang w:val="es-ES_tradnl"/>
              </w:rPr>
              <w:t>Periodicidad</w:t>
            </w:r>
          </w:p>
        </w:tc>
        <w:tc>
          <w:tcPr>
            <w:tcW w:w="3926" w:type="pct"/>
            <w:shd w:val="clear" w:color="auto" w:fill="auto"/>
            <w:vAlign w:val="center"/>
          </w:tcPr>
          <w:p w14:paraId="0A7DF1E4" w14:textId="77777777" w:rsidR="002B579F" w:rsidRPr="00AD40A7" w:rsidRDefault="002B579F" w:rsidP="009B2F94">
            <w:pPr>
              <w:spacing w:after="0" w:line="240" w:lineRule="auto"/>
              <w:rPr>
                <w:rFonts w:ascii="Arial" w:hAnsi="Arial" w:cs="Arial"/>
                <w:lang w:val="es-ES_tradnl"/>
              </w:rPr>
            </w:pPr>
            <w:r w:rsidRPr="00AD40A7">
              <w:rPr>
                <w:rFonts w:ascii="Arial" w:hAnsi="Arial" w:cs="Arial"/>
                <w:lang w:val="es-ES_tradnl"/>
              </w:rPr>
              <w:t>Diaria</w:t>
            </w:r>
          </w:p>
        </w:tc>
      </w:tr>
      <w:tr w:rsidR="00AD40A7" w:rsidRPr="00AD40A7" w14:paraId="7C310E95" w14:textId="77777777" w:rsidTr="009B2F94">
        <w:trPr>
          <w:trHeight w:val="807"/>
        </w:trPr>
        <w:tc>
          <w:tcPr>
            <w:tcW w:w="1074" w:type="pct"/>
            <w:shd w:val="clear" w:color="auto" w:fill="F2F2F2" w:themeFill="background1" w:themeFillShade="F2"/>
            <w:vAlign w:val="center"/>
          </w:tcPr>
          <w:p w14:paraId="7641683F" w14:textId="77777777" w:rsidR="002B579F" w:rsidRPr="00AD40A7" w:rsidRDefault="002B579F" w:rsidP="009B2F94">
            <w:pPr>
              <w:spacing w:after="0" w:line="240" w:lineRule="auto"/>
              <w:rPr>
                <w:rFonts w:ascii="Arial" w:hAnsi="Arial" w:cs="Arial"/>
                <w:b/>
                <w:lang w:val="es-ES_tradnl"/>
              </w:rPr>
            </w:pPr>
            <w:r w:rsidRPr="00AD40A7">
              <w:rPr>
                <w:rFonts w:ascii="Arial" w:hAnsi="Arial" w:cs="Arial"/>
                <w:b/>
                <w:lang w:val="es-ES_tradnl"/>
              </w:rPr>
              <w:t>Fuente de información</w:t>
            </w:r>
          </w:p>
        </w:tc>
        <w:tc>
          <w:tcPr>
            <w:tcW w:w="3926" w:type="pct"/>
            <w:shd w:val="clear" w:color="auto" w:fill="auto"/>
            <w:vAlign w:val="center"/>
          </w:tcPr>
          <w:p w14:paraId="4649393D" w14:textId="77777777" w:rsidR="002B579F" w:rsidRPr="00AD40A7" w:rsidRDefault="002B579F" w:rsidP="009B2F94">
            <w:pPr>
              <w:spacing w:after="0" w:line="240" w:lineRule="auto"/>
              <w:rPr>
                <w:rFonts w:ascii="Arial" w:hAnsi="Arial" w:cs="Arial"/>
                <w:lang w:val="es-ES_tradnl"/>
              </w:rPr>
            </w:pPr>
            <w:r w:rsidRPr="00AD40A7">
              <w:rPr>
                <w:rFonts w:ascii="Arial" w:hAnsi="Arial" w:cs="Arial"/>
                <w:lang w:val="es-ES_tradnl"/>
              </w:rPr>
              <w:t xml:space="preserve">Numerador: </w:t>
            </w:r>
            <w:r w:rsidRPr="00AD40A7">
              <w:rPr>
                <w:rFonts w:ascii="Arial" w:hAnsi="Arial" w:cs="Arial"/>
                <w:shd w:val="clear" w:color="auto" w:fill="FFFFFF"/>
                <w:lang w:val="es-ES_tradnl"/>
              </w:rPr>
              <w:t>sistema integral de referencia y contrarreferencia - SIRC</w:t>
            </w:r>
          </w:p>
          <w:p w14:paraId="0225B8D9" w14:textId="0B35AB25" w:rsidR="002B579F" w:rsidRPr="00AD40A7" w:rsidRDefault="002B579F" w:rsidP="009B2F94">
            <w:pPr>
              <w:spacing w:after="0" w:line="240" w:lineRule="auto"/>
              <w:rPr>
                <w:rFonts w:ascii="Arial" w:hAnsi="Arial" w:cs="Arial"/>
                <w:lang w:val="es-ES_tradnl"/>
              </w:rPr>
            </w:pPr>
            <w:r w:rsidRPr="00AD40A7">
              <w:rPr>
                <w:rFonts w:ascii="Arial" w:hAnsi="Arial" w:cs="Arial"/>
                <w:lang w:val="es-ES_tradnl"/>
              </w:rPr>
              <w:t xml:space="preserve">Denominador: </w:t>
            </w:r>
            <w:r w:rsidRPr="00AD40A7">
              <w:rPr>
                <w:rFonts w:ascii="Arial" w:hAnsi="Arial" w:cs="Arial"/>
                <w:shd w:val="clear" w:color="auto" w:fill="FFFFFF"/>
                <w:lang w:val="es-ES_tradnl"/>
              </w:rPr>
              <w:t xml:space="preserve">sistema integral de referencia y contrarreferencia </w:t>
            </w:r>
            <w:r w:rsidR="00C11D73" w:rsidRPr="00AD40A7">
              <w:rPr>
                <w:rFonts w:ascii="Arial" w:hAnsi="Arial" w:cs="Arial"/>
                <w:shd w:val="clear" w:color="auto" w:fill="FFFFFF"/>
                <w:lang w:val="es-ES_tradnl"/>
              </w:rPr>
              <w:t>–</w:t>
            </w:r>
            <w:r w:rsidRPr="00AD40A7">
              <w:rPr>
                <w:rFonts w:ascii="Arial" w:hAnsi="Arial" w:cs="Arial"/>
                <w:shd w:val="clear" w:color="auto" w:fill="FFFFFF"/>
                <w:lang w:val="es-ES_tradnl"/>
              </w:rPr>
              <w:t xml:space="preserve"> SIRC</w:t>
            </w:r>
          </w:p>
        </w:tc>
      </w:tr>
      <w:tr w:rsidR="00AD40A7" w:rsidRPr="00AD40A7" w14:paraId="749488C6" w14:textId="77777777" w:rsidTr="009B2F94">
        <w:trPr>
          <w:trHeight w:val="382"/>
        </w:trPr>
        <w:tc>
          <w:tcPr>
            <w:tcW w:w="1074" w:type="pct"/>
            <w:shd w:val="clear" w:color="auto" w:fill="F2F2F2" w:themeFill="background1" w:themeFillShade="F2"/>
            <w:vAlign w:val="center"/>
          </w:tcPr>
          <w:p w14:paraId="01095B5A" w14:textId="77777777" w:rsidR="002B579F" w:rsidRPr="00AD40A7" w:rsidRDefault="002B579F" w:rsidP="009B2F94">
            <w:pPr>
              <w:spacing w:after="0" w:line="240" w:lineRule="auto"/>
              <w:rPr>
                <w:rFonts w:ascii="Arial" w:hAnsi="Arial" w:cs="Arial"/>
                <w:b/>
                <w:bCs/>
                <w:lang w:val="es-ES_tradnl"/>
              </w:rPr>
            </w:pPr>
            <w:r w:rsidRPr="00AD40A7">
              <w:rPr>
                <w:rFonts w:ascii="Arial" w:hAnsi="Arial" w:cs="Arial"/>
                <w:b/>
                <w:bCs/>
                <w:lang w:val="es-ES_tradnl"/>
              </w:rPr>
              <w:t xml:space="preserve">Responsable </w:t>
            </w:r>
          </w:p>
        </w:tc>
        <w:tc>
          <w:tcPr>
            <w:tcW w:w="3926" w:type="pct"/>
            <w:shd w:val="clear" w:color="auto" w:fill="auto"/>
            <w:vAlign w:val="center"/>
          </w:tcPr>
          <w:p w14:paraId="5F02416B" w14:textId="77777777" w:rsidR="002B579F" w:rsidRPr="00AD40A7" w:rsidRDefault="002B579F" w:rsidP="009B2F94">
            <w:pPr>
              <w:spacing w:after="0" w:line="240" w:lineRule="auto"/>
              <w:jc w:val="both"/>
              <w:rPr>
                <w:rFonts w:ascii="Arial" w:hAnsi="Arial" w:cs="Arial"/>
                <w:lang w:val="es-ES_tradnl"/>
              </w:rPr>
            </w:pPr>
          </w:p>
        </w:tc>
      </w:tr>
    </w:tbl>
    <w:p w14:paraId="0150169C" w14:textId="77777777" w:rsidR="002B579F" w:rsidRDefault="002B579F" w:rsidP="002B579F">
      <w:pPr>
        <w:spacing w:after="240"/>
        <w:jc w:val="both"/>
        <w:rPr>
          <w:rFonts w:ascii="Arial" w:hAnsi="Arial" w:cs="Arial"/>
          <w:lang w:val="es-ES_tradnl"/>
        </w:rPr>
      </w:pPr>
      <w:r w:rsidRPr="002873DA">
        <w:rPr>
          <w:rStyle w:val="normaltextrun"/>
          <w:rFonts w:ascii="Arial" w:hAnsi="Arial" w:cs="Arial"/>
          <w:color w:val="000000"/>
          <w:sz w:val="18"/>
          <w:szCs w:val="18"/>
          <w:shd w:val="clear" w:color="auto" w:fill="FFFFFF"/>
          <w:lang w:val="es-ES_tradnl"/>
        </w:rPr>
        <w:t>Fuente: Adaptado de la Dirección de Urgencias y Emergencias en Salud – Ficha Observatorio de Salud de Bogotá</w:t>
      </w:r>
    </w:p>
    <w:p w14:paraId="788009C1" w14:textId="75E79D7C" w:rsidR="002B579F" w:rsidRDefault="002B579F" w:rsidP="002B579F">
      <w:pPr>
        <w:spacing w:after="240"/>
        <w:jc w:val="both"/>
        <w:rPr>
          <w:rStyle w:val="normaltextrun"/>
          <w:rFonts w:ascii="Arial" w:hAnsi="Arial" w:cs="Arial"/>
          <w:color w:val="000000"/>
          <w:sz w:val="18"/>
          <w:szCs w:val="18"/>
          <w:shd w:val="clear" w:color="auto" w:fill="FFFFFF"/>
          <w:lang w:val="es-ES_tradnl"/>
        </w:rPr>
      </w:pPr>
    </w:p>
    <w:p w14:paraId="5191A19F" w14:textId="77777777" w:rsidR="007643D2" w:rsidRDefault="007643D2" w:rsidP="002B579F">
      <w:pPr>
        <w:spacing w:after="240"/>
        <w:jc w:val="both"/>
        <w:rPr>
          <w:rStyle w:val="normaltextrun"/>
          <w:rFonts w:ascii="Arial" w:hAnsi="Arial" w:cs="Arial"/>
          <w:color w:val="000000"/>
          <w:sz w:val="18"/>
          <w:szCs w:val="18"/>
          <w:shd w:val="clear" w:color="auto" w:fill="FFFFFF"/>
          <w:lang w:val="es-ES_tradnl"/>
        </w:rPr>
      </w:pPr>
    </w:p>
    <w:p w14:paraId="4CD6F19C" w14:textId="64A52CF8" w:rsidR="002B579F" w:rsidRDefault="002B579F" w:rsidP="002B579F">
      <w:pPr>
        <w:spacing w:after="240"/>
        <w:jc w:val="both"/>
        <w:rPr>
          <w:rStyle w:val="normaltextrun"/>
          <w:rFonts w:ascii="Arial" w:hAnsi="Arial" w:cs="Arial"/>
          <w:color w:val="000000"/>
          <w:sz w:val="18"/>
          <w:szCs w:val="18"/>
          <w:shd w:val="clear" w:color="auto" w:fill="FFFFFF"/>
          <w:lang w:val="es-ES_tradnl"/>
        </w:rPr>
      </w:pPr>
    </w:p>
    <w:p w14:paraId="2FBB0807" w14:textId="7F69AA19" w:rsidR="002B579F" w:rsidRDefault="002B579F" w:rsidP="002B579F">
      <w:pPr>
        <w:spacing w:after="240"/>
        <w:jc w:val="both"/>
        <w:rPr>
          <w:rStyle w:val="normaltextrun"/>
          <w:rFonts w:ascii="Arial" w:hAnsi="Arial" w:cs="Arial"/>
          <w:color w:val="000000"/>
          <w:sz w:val="18"/>
          <w:szCs w:val="18"/>
          <w:shd w:val="clear" w:color="auto" w:fill="FFFFFF"/>
          <w:lang w:val="es-ES_tradnl"/>
        </w:rPr>
      </w:pPr>
    </w:p>
    <w:p w14:paraId="13AF81D0" w14:textId="6D6796BF" w:rsidR="002B579F" w:rsidRDefault="002B579F" w:rsidP="002B579F">
      <w:pPr>
        <w:spacing w:after="240"/>
        <w:jc w:val="both"/>
        <w:rPr>
          <w:rStyle w:val="normaltextrun"/>
          <w:rFonts w:ascii="Arial" w:hAnsi="Arial" w:cs="Arial"/>
          <w:color w:val="000000"/>
          <w:sz w:val="18"/>
          <w:szCs w:val="18"/>
          <w:shd w:val="clear" w:color="auto" w:fill="FFFFFF"/>
          <w:lang w:val="es-ES_tradnl"/>
        </w:rPr>
      </w:pPr>
    </w:p>
    <w:p w14:paraId="3A0F113A" w14:textId="6F14B103" w:rsidR="001846B9" w:rsidRDefault="001846B9" w:rsidP="002B579F">
      <w:pPr>
        <w:spacing w:after="240"/>
        <w:jc w:val="both"/>
        <w:rPr>
          <w:rStyle w:val="normaltextrun"/>
          <w:rFonts w:ascii="Arial" w:hAnsi="Arial" w:cs="Arial"/>
          <w:color w:val="000000"/>
          <w:sz w:val="18"/>
          <w:szCs w:val="18"/>
          <w:shd w:val="clear" w:color="auto" w:fill="FFFFFF"/>
          <w:lang w:val="es-ES_tradnl"/>
        </w:rPr>
      </w:pPr>
    </w:p>
    <w:p w14:paraId="7363085A" w14:textId="5D3F255E" w:rsidR="002B579F" w:rsidRDefault="002B579F" w:rsidP="002B579F">
      <w:pPr>
        <w:spacing w:after="240"/>
        <w:jc w:val="both"/>
        <w:rPr>
          <w:rStyle w:val="normaltextrun"/>
          <w:rFonts w:ascii="Arial" w:hAnsi="Arial" w:cs="Arial"/>
          <w:color w:val="000000"/>
          <w:sz w:val="18"/>
          <w:szCs w:val="18"/>
          <w:shd w:val="clear" w:color="auto" w:fill="FFFFFF"/>
          <w:lang w:val="es-ES_tradnl"/>
        </w:rPr>
      </w:pPr>
    </w:p>
    <w:p w14:paraId="5A897E5C" w14:textId="557B2808" w:rsidR="007643D2" w:rsidRDefault="007643D2" w:rsidP="002B579F">
      <w:pPr>
        <w:spacing w:after="240"/>
        <w:jc w:val="both"/>
        <w:rPr>
          <w:rStyle w:val="normaltextrun"/>
          <w:rFonts w:ascii="Arial" w:hAnsi="Arial" w:cs="Arial"/>
          <w:color w:val="000000"/>
          <w:sz w:val="18"/>
          <w:szCs w:val="18"/>
          <w:shd w:val="clear" w:color="auto" w:fill="FFFFFF"/>
          <w:lang w:val="es-ES_tradnl"/>
        </w:rPr>
      </w:pPr>
    </w:p>
    <w:p w14:paraId="70BBA680" w14:textId="77777777" w:rsidR="007643D2" w:rsidRPr="00322E42" w:rsidRDefault="007643D2" w:rsidP="002B579F">
      <w:pPr>
        <w:spacing w:after="240"/>
        <w:jc w:val="both"/>
        <w:rPr>
          <w:rStyle w:val="normaltextrun"/>
          <w:rFonts w:ascii="Arial" w:hAnsi="Arial" w:cs="Arial"/>
          <w:color w:val="000000"/>
          <w:sz w:val="18"/>
          <w:szCs w:val="18"/>
          <w:shd w:val="clear" w:color="auto" w:fill="FFFFFF"/>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6"/>
        <w:gridCol w:w="7005"/>
      </w:tblGrid>
      <w:tr w:rsidR="00AD40A7" w:rsidRPr="00AD40A7" w14:paraId="0C84DBB8" w14:textId="77777777" w:rsidTr="009B2F94">
        <w:trPr>
          <w:trHeight w:val="551"/>
        </w:trPr>
        <w:tc>
          <w:tcPr>
            <w:tcW w:w="1074" w:type="pct"/>
            <w:shd w:val="clear" w:color="auto" w:fill="F2F2F2" w:themeFill="background1" w:themeFillShade="F2"/>
            <w:vAlign w:val="center"/>
          </w:tcPr>
          <w:p w14:paraId="63031BF6" w14:textId="77777777" w:rsidR="002B579F" w:rsidRPr="00AD40A7" w:rsidRDefault="002B579F" w:rsidP="009B2F94">
            <w:pPr>
              <w:spacing w:after="0" w:line="240" w:lineRule="auto"/>
              <w:rPr>
                <w:rFonts w:ascii="Arial" w:hAnsi="Arial" w:cs="Arial"/>
                <w:b/>
                <w:lang w:val="es-ES_tradnl"/>
              </w:rPr>
            </w:pPr>
            <w:r w:rsidRPr="00AD40A7">
              <w:rPr>
                <w:rFonts w:ascii="Arial" w:hAnsi="Arial" w:cs="Arial"/>
                <w:b/>
                <w:lang w:val="es-ES_tradnl"/>
              </w:rPr>
              <w:t xml:space="preserve">Nombre del indicador </w:t>
            </w:r>
          </w:p>
        </w:tc>
        <w:tc>
          <w:tcPr>
            <w:tcW w:w="3926" w:type="pct"/>
            <w:shd w:val="clear" w:color="auto" w:fill="auto"/>
            <w:vAlign w:val="center"/>
          </w:tcPr>
          <w:p w14:paraId="09549280" w14:textId="77777777" w:rsidR="002B579F" w:rsidRPr="00AD40A7" w:rsidRDefault="002B579F" w:rsidP="009B2F94">
            <w:pPr>
              <w:spacing w:after="0" w:line="240" w:lineRule="auto"/>
              <w:jc w:val="both"/>
              <w:rPr>
                <w:rFonts w:ascii="Arial" w:hAnsi="Arial" w:cs="Arial"/>
                <w:b/>
                <w:bCs/>
                <w:lang w:val="es-ES_tradnl"/>
              </w:rPr>
            </w:pPr>
            <w:r w:rsidRPr="00AD40A7">
              <w:rPr>
                <w:rFonts w:ascii="Arial" w:hAnsi="Arial" w:cs="Arial"/>
                <w:b/>
                <w:bCs/>
                <w:lang w:val="es-ES_tradnl"/>
              </w:rPr>
              <w:t>Porcentaje de ocupación de hospitalización adulto por COVID 19</w:t>
            </w:r>
          </w:p>
        </w:tc>
      </w:tr>
      <w:tr w:rsidR="00AD40A7" w:rsidRPr="00AD40A7" w14:paraId="587F2B7B" w14:textId="77777777" w:rsidTr="009B2F94">
        <w:trPr>
          <w:trHeight w:val="559"/>
        </w:trPr>
        <w:tc>
          <w:tcPr>
            <w:tcW w:w="1074" w:type="pct"/>
            <w:shd w:val="clear" w:color="auto" w:fill="F2F2F2" w:themeFill="background1" w:themeFillShade="F2"/>
            <w:vAlign w:val="center"/>
          </w:tcPr>
          <w:p w14:paraId="5FEDE38E" w14:textId="77777777" w:rsidR="002B579F" w:rsidRPr="00AD40A7" w:rsidRDefault="002B579F" w:rsidP="009B2F94">
            <w:pPr>
              <w:spacing w:after="0" w:line="240" w:lineRule="auto"/>
              <w:rPr>
                <w:rFonts w:ascii="Arial" w:hAnsi="Arial" w:cs="Arial"/>
                <w:b/>
                <w:lang w:val="es-ES_tradnl"/>
              </w:rPr>
            </w:pPr>
            <w:r w:rsidRPr="00AD40A7">
              <w:rPr>
                <w:rFonts w:ascii="Arial" w:hAnsi="Arial" w:cs="Arial"/>
                <w:b/>
                <w:lang w:val="es-ES_tradnl"/>
              </w:rPr>
              <w:t xml:space="preserve">Definición del evento </w:t>
            </w:r>
          </w:p>
        </w:tc>
        <w:tc>
          <w:tcPr>
            <w:tcW w:w="3926" w:type="pct"/>
            <w:shd w:val="clear" w:color="auto" w:fill="auto"/>
            <w:vAlign w:val="center"/>
          </w:tcPr>
          <w:p w14:paraId="443FA3E4" w14:textId="77777777" w:rsidR="002B579F" w:rsidRPr="00AD40A7" w:rsidRDefault="002B579F" w:rsidP="009B2F94">
            <w:pPr>
              <w:pStyle w:val="NormalWeb"/>
              <w:spacing w:before="0" w:beforeAutospacing="0" w:after="0" w:afterAutospacing="0"/>
              <w:jc w:val="both"/>
              <w:rPr>
                <w:rFonts w:ascii="Arial" w:hAnsi="Arial" w:cs="Arial"/>
                <w:sz w:val="22"/>
                <w:szCs w:val="22"/>
                <w:lang w:val="es-ES_tradnl"/>
              </w:rPr>
            </w:pPr>
            <w:r w:rsidRPr="00AD40A7">
              <w:rPr>
                <w:rFonts w:ascii="Arial" w:hAnsi="Arial" w:cs="Arial"/>
                <w:sz w:val="22"/>
                <w:szCs w:val="22"/>
                <w:lang w:val="es-ES_tradnl"/>
              </w:rPr>
              <w:t>Mide las camas ocupadas de los servicios de hospitalización adultos en Instituciones Prestadoras de Servicios de Salud – IPS de naturaleza privada y pública frente al total disponible y designado para la emergencia por COVID 19.</w:t>
            </w:r>
          </w:p>
        </w:tc>
      </w:tr>
      <w:tr w:rsidR="00AD40A7" w:rsidRPr="00AD40A7" w14:paraId="60D45224" w14:textId="77777777" w:rsidTr="009B2F94">
        <w:tc>
          <w:tcPr>
            <w:tcW w:w="1074" w:type="pct"/>
            <w:shd w:val="clear" w:color="auto" w:fill="F2F2F2" w:themeFill="background1" w:themeFillShade="F2"/>
            <w:vAlign w:val="center"/>
          </w:tcPr>
          <w:p w14:paraId="21B3FCBB" w14:textId="77777777" w:rsidR="002B579F" w:rsidRPr="00AD40A7" w:rsidRDefault="002B579F" w:rsidP="009B2F94">
            <w:pPr>
              <w:spacing w:after="0" w:line="240" w:lineRule="auto"/>
              <w:rPr>
                <w:rFonts w:ascii="Arial" w:hAnsi="Arial" w:cs="Arial"/>
                <w:b/>
                <w:lang w:val="es-ES_tradnl"/>
              </w:rPr>
            </w:pPr>
            <w:r w:rsidRPr="00AD40A7">
              <w:rPr>
                <w:rFonts w:ascii="Arial" w:hAnsi="Arial" w:cs="Arial"/>
                <w:b/>
                <w:lang w:val="es-ES_tradnl"/>
              </w:rPr>
              <w:t xml:space="preserve">Definición del indicador </w:t>
            </w:r>
          </w:p>
        </w:tc>
        <w:tc>
          <w:tcPr>
            <w:tcW w:w="3926" w:type="pct"/>
            <w:shd w:val="clear" w:color="auto" w:fill="auto"/>
            <w:vAlign w:val="center"/>
          </w:tcPr>
          <w:p w14:paraId="10F34CC1" w14:textId="77777777" w:rsidR="002B579F" w:rsidRPr="00AD40A7" w:rsidRDefault="002B579F" w:rsidP="009B2F94">
            <w:pPr>
              <w:spacing w:after="0" w:line="240" w:lineRule="auto"/>
              <w:jc w:val="both"/>
              <w:rPr>
                <w:rFonts w:ascii="Arial" w:hAnsi="Arial" w:cs="Arial"/>
                <w:lang w:val="es-ES_tradnl"/>
              </w:rPr>
            </w:pPr>
            <w:r w:rsidRPr="00AD40A7">
              <w:rPr>
                <w:rFonts w:ascii="Arial" w:hAnsi="Arial" w:cs="Arial"/>
                <w:lang w:val="es-ES_tradnl"/>
              </w:rPr>
              <w:t>Expresa la relación entre la ocupación real de las camas de los servicios de hospitalización adultos diario, respecto a su capacidad máxima de ocupación en el mismo periodo de tiempo.</w:t>
            </w:r>
          </w:p>
        </w:tc>
      </w:tr>
      <w:tr w:rsidR="00AD40A7" w:rsidRPr="00AD40A7" w14:paraId="1B0FAA96" w14:textId="77777777" w:rsidTr="009B2F94">
        <w:tc>
          <w:tcPr>
            <w:tcW w:w="1074" w:type="pct"/>
            <w:shd w:val="clear" w:color="auto" w:fill="F2F2F2" w:themeFill="background1" w:themeFillShade="F2"/>
            <w:vAlign w:val="center"/>
          </w:tcPr>
          <w:p w14:paraId="4C601A9A" w14:textId="77777777" w:rsidR="002B579F" w:rsidRPr="00AD40A7" w:rsidRDefault="002B579F" w:rsidP="009B2F94">
            <w:pPr>
              <w:spacing w:after="0" w:line="240" w:lineRule="auto"/>
              <w:rPr>
                <w:rFonts w:ascii="Arial" w:hAnsi="Arial" w:cs="Arial"/>
                <w:b/>
                <w:lang w:val="es-ES_tradnl"/>
              </w:rPr>
            </w:pPr>
            <w:r w:rsidRPr="00AD40A7">
              <w:rPr>
                <w:rFonts w:ascii="Arial" w:hAnsi="Arial" w:cs="Arial"/>
                <w:b/>
                <w:lang w:val="es-ES_tradnl"/>
              </w:rPr>
              <w:t>Utilidad</w:t>
            </w:r>
          </w:p>
        </w:tc>
        <w:tc>
          <w:tcPr>
            <w:tcW w:w="3926" w:type="pct"/>
            <w:shd w:val="clear" w:color="auto" w:fill="auto"/>
          </w:tcPr>
          <w:p w14:paraId="1DE95286" w14:textId="77777777" w:rsidR="002B579F" w:rsidRPr="00AD40A7" w:rsidRDefault="002B579F" w:rsidP="009B2F94">
            <w:pPr>
              <w:spacing w:after="0" w:line="240" w:lineRule="auto"/>
              <w:jc w:val="both"/>
              <w:rPr>
                <w:rFonts w:ascii="Arial" w:hAnsi="Arial" w:cs="Arial"/>
                <w:lang w:val="es-ES_tradnl"/>
              </w:rPr>
            </w:pPr>
            <w:r w:rsidRPr="00AD40A7">
              <w:rPr>
                <w:rFonts w:ascii="Arial" w:hAnsi="Arial" w:cs="Arial"/>
                <w:lang w:val="es-ES_tradnl"/>
              </w:rPr>
              <w:t xml:space="preserve">Conocer la disponibilidad de camas de hospitalización adultos </w:t>
            </w:r>
          </w:p>
        </w:tc>
      </w:tr>
      <w:tr w:rsidR="00AD40A7" w:rsidRPr="00AD40A7" w14:paraId="0B84D78A" w14:textId="77777777" w:rsidTr="009B2F94">
        <w:tc>
          <w:tcPr>
            <w:tcW w:w="1074" w:type="pct"/>
            <w:shd w:val="clear" w:color="auto" w:fill="F2F2F2" w:themeFill="background1" w:themeFillShade="F2"/>
            <w:vAlign w:val="center"/>
          </w:tcPr>
          <w:p w14:paraId="430FF00B" w14:textId="77777777" w:rsidR="002B579F" w:rsidRPr="00AD40A7" w:rsidRDefault="002B579F" w:rsidP="009B2F94">
            <w:pPr>
              <w:spacing w:after="0" w:line="240" w:lineRule="auto"/>
              <w:rPr>
                <w:rFonts w:ascii="Arial" w:hAnsi="Arial" w:cs="Arial"/>
                <w:b/>
                <w:lang w:val="es-ES_tradnl"/>
              </w:rPr>
            </w:pPr>
            <w:r w:rsidRPr="00AD40A7">
              <w:rPr>
                <w:rFonts w:ascii="Arial" w:hAnsi="Arial" w:cs="Arial"/>
                <w:b/>
                <w:lang w:val="es-ES_tradnl"/>
              </w:rPr>
              <w:t xml:space="preserve">Fórmula de cálculo </w:t>
            </w:r>
          </w:p>
        </w:tc>
        <w:tc>
          <w:tcPr>
            <w:tcW w:w="3926" w:type="pct"/>
            <w:shd w:val="clear" w:color="auto" w:fill="auto"/>
          </w:tcPr>
          <w:p w14:paraId="5578AEA3" w14:textId="77777777" w:rsidR="002B579F" w:rsidRPr="00AD40A7" w:rsidRDefault="002B579F" w:rsidP="009B2F94">
            <w:pPr>
              <w:spacing w:after="0" w:line="240" w:lineRule="auto"/>
              <w:jc w:val="both"/>
              <w:rPr>
                <w:rFonts w:ascii="Arial" w:hAnsi="Arial" w:cs="Arial"/>
                <w:lang w:val="es-ES_tradnl"/>
              </w:rPr>
            </w:pPr>
            <w:r w:rsidRPr="00AD40A7">
              <w:rPr>
                <w:rFonts w:ascii="Arial" w:hAnsi="Arial" w:cs="Arial"/>
                <w:lang w:val="es-ES_tradnl"/>
              </w:rPr>
              <w:t>Número de camas ocupadas en hospitalización adultos por Covid-19 en el departamento de Antioquia / Número de camas de Hospitalización adultos en el departamento de Antioquia por 100</w:t>
            </w:r>
          </w:p>
          <w:p w14:paraId="11D0787D" w14:textId="77777777" w:rsidR="002B579F" w:rsidRPr="00AD40A7" w:rsidRDefault="002B579F" w:rsidP="009B2F94">
            <w:pPr>
              <w:spacing w:after="0" w:line="240" w:lineRule="auto"/>
              <w:jc w:val="both"/>
              <w:rPr>
                <w:rFonts w:ascii="Arial" w:hAnsi="Arial" w:cs="Arial"/>
                <w:lang w:val="es-ES_tradnl"/>
              </w:rPr>
            </w:pPr>
            <w:r w:rsidRPr="00AD40A7">
              <w:rPr>
                <w:rFonts w:ascii="Arial" w:hAnsi="Arial" w:cs="Arial"/>
                <w:lang w:val="es-ES_tradnl"/>
              </w:rPr>
              <w:t xml:space="preserve">Numerador: Corresponde al número de camas ocupadas por personas internadas en el servicio de hospitalización adultos las cuales corresponden a casos probables o confirmados por Covid-19 en cada IPS del Departamento de Antioquia. </w:t>
            </w:r>
          </w:p>
          <w:p w14:paraId="05AAFBA7" w14:textId="77777777" w:rsidR="002B579F" w:rsidRPr="00AD40A7" w:rsidRDefault="002B579F" w:rsidP="009B2F94">
            <w:pPr>
              <w:spacing w:after="0" w:line="240" w:lineRule="auto"/>
              <w:jc w:val="both"/>
              <w:rPr>
                <w:rFonts w:ascii="Arial" w:hAnsi="Arial" w:cs="Arial"/>
                <w:lang w:val="es-ES_tradnl"/>
              </w:rPr>
            </w:pPr>
            <w:r w:rsidRPr="00AD40A7">
              <w:rPr>
                <w:rFonts w:ascii="Arial" w:hAnsi="Arial" w:cs="Arial"/>
                <w:lang w:val="es-ES_tradnl"/>
              </w:rPr>
              <w:t xml:space="preserve">Denominador: número de camas disponibles y en condiciones de uso en hospitalización adultos, en cada IPS del Departamento de Antioquia. </w:t>
            </w:r>
            <w:r w:rsidRPr="00AD40A7">
              <w:rPr>
                <w:rFonts w:ascii="Arial" w:hAnsi="Arial" w:cs="Arial"/>
                <w:i/>
                <w:iCs/>
                <w:lang w:val="es-ES_tradnl"/>
              </w:rPr>
              <w:t>El número de camas aquí registrado contempla las conversiones y expansiones ya realizadas a la fecha de cada servicio y su disponibilidad puede variar dependiendo de la demanda poblacional y su morbimortalidad.</w:t>
            </w:r>
          </w:p>
        </w:tc>
      </w:tr>
      <w:tr w:rsidR="00AD40A7" w:rsidRPr="00AD40A7" w14:paraId="445C11AD" w14:textId="77777777" w:rsidTr="009B2F94">
        <w:tc>
          <w:tcPr>
            <w:tcW w:w="1074" w:type="pct"/>
            <w:shd w:val="clear" w:color="auto" w:fill="F2F2F2" w:themeFill="background1" w:themeFillShade="F2"/>
            <w:vAlign w:val="center"/>
          </w:tcPr>
          <w:p w14:paraId="024D8082" w14:textId="77777777" w:rsidR="002B579F" w:rsidRPr="00AD40A7" w:rsidRDefault="002B579F" w:rsidP="009B2F94">
            <w:pPr>
              <w:spacing w:after="0" w:line="240" w:lineRule="auto"/>
              <w:rPr>
                <w:rFonts w:ascii="Arial" w:hAnsi="Arial" w:cs="Arial"/>
                <w:b/>
                <w:lang w:val="es-ES_tradnl"/>
              </w:rPr>
            </w:pPr>
            <w:r w:rsidRPr="00AD40A7">
              <w:rPr>
                <w:rFonts w:ascii="Arial" w:hAnsi="Arial" w:cs="Arial"/>
                <w:b/>
                <w:lang w:val="es-ES_tradnl"/>
              </w:rPr>
              <w:t xml:space="preserve">Unidad de medición </w:t>
            </w:r>
          </w:p>
        </w:tc>
        <w:tc>
          <w:tcPr>
            <w:tcW w:w="3926" w:type="pct"/>
            <w:shd w:val="clear" w:color="auto" w:fill="auto"/>
          </w:tcPr>
          <w:p w14:paraId="7247B79E" w14:textId="77777777" w:rsidR="002B579F" w:rsidRPr="00AD40A7" w:rsidRDefault="002B579F" w:rsidP="009B2F94">
            <w:pPr>
              <w:spacing w:after="0" w:line="240" w:lineRule="auto"/>
              <w:jc w:val="both"/>
              <w:rPr>
                <w:rFonts w:ascii="Arial" w:hAnsi="Arial" w:cs="Arial"/>
                <w:lang w:val="es-ES_tradnl"/>
              </w:rPr>
            </w:pPr>
            <w:r w:rsidRPr="00AD40A7">
              <w:rPr>
                <w:rFonts w:ascii="Arial" w:hAnsi="Arial" w:cs="Arial"/>
                <w:lang w:val="es-ES_tradnl"/>
              </w:rPr>
              <w:t>Porcentaje</w:t>
            </w:r>
          </w:p>
        </w:tc>
      </w:tr>
      <w:tr w:rsidR="00AD40A7" w:rsidRPr="00AD40A7" w14:paraId="27D974FF" w14:textId="77777777" w:rsidTr="009B2F94">
        <w:trPr>
          <w:trHeight w:val="390"/>
        </w:trPr>
        <w:tc>
          <w:tcPr>
            <w:tcW w:w="1074" w:type="pct"/>
            <w:shd w:val="clear" w:color="auto" w:fill="F2F2F2" w:themeFill="background1" w:themeFillShade="F2"/>
            <w:vAlign w:val="center"/>
          </w:tcPr>
          <w:p w14:paraId="1B1EEC32" w14:textId="77777777" w:rsidR="002B579F" w:rsidRPr="00AD40A7" w:rsidRDefault="002B579F" w:rsidP="009B2F94">
            <w:pPr>
              <w:spacing w:after="0" w:line="240" w:lineRule="auto"/>
              <w:rPr>
                <w:rFonts w:ascii="Arial" w:hAnsi="Arial" w:cs="Arial"/>
                <w:b/>
                <w:lang w:val="es-ES_tradnl"/>
              </w:rPr>
            </w:pPr>
            <w:r w:rsidRPr="00AD40A7">
              <w:rPr>
                <w:rFonts w:ascii="Arial" w:hAnsi="Arial" w:cs="Arial"/>
                <w:b/>
                <w:lang w:val="es-ES_tradnl"/>
              </w:rPr>
              <w:t>Periodicidad</w:t>
            </w:r>
          </w:p>
        </w:tc>
        <w:tc>
          <w:tcPr>
            <w:tcW w:w="3926" w:type="pct"/>
            <w:shd w:val="clear" w:color="auto" w:fill="auto"/>
          </w:tcPr>
          <w:p w14:paraId="0C58058C" w14:textId="77777777" w:rsidR="002B579F" w:rsidRPr="00AD40A7" w:rsidRDefault="002B579F" w:rsidP="009B2F94">
            <w:pPr>
              <w:spacing w:after="0" w:line="240" w:lineRule="auto"/>
              <w:rPr>
                <w:rFonts w:ascii="Arial" w:hAnsi="Arial" w:cs="Arial"/>
                <w:lang w:val="es-ES_tradnl"/>
              </w:rPr>
            </w:pPr>
            <w:r w:rsidRPr="00AD40A7">
              <w:rPr>
                <w:rFonts w:ascii="Arial" w:hAnsi="Arial" w:cs="Arial"/>
                <w:lang w:val="es-ES_tradnl"/>
              </w:rPr>
              <w:t>Diaria</w:t>
            </w:r>
          </w:p>
        </w:tc>
      </w:tr>
      <w:tr w:rsidR="00AD40A7" w:rsidRPr="00AD40A7" w14:paraId="3E2CC523" w14:textId="77777777" w:rsidTr="009B2F94">
        <w:tc>
          <w:tcPr>
            <w:tcW w:w="1074" w:type="pct"/>
            <w:shd w:val="clear" w:color="auto" w:fill="F2F2F2" w:themeFill="background1" w:themeFillShade="F2"/>
            <w:vAlign w:val="center"/>
          </w:tcPr>
          <w:p w14:paraId="5C6A29C2" w14:textId="77777777" w:rsidR="002B579F" w:rsidRPr="00AD40A7" w:rsidRDefault="002B579F" w:rsidP="009B2F94">
            <w:pPr>
              <w:spacing w:after="0" w:line="240" w:lineRule="auto"/>
              <w:rPr>
                <w:rFonts w:ascii="Arial" w:hAnsi="Arial" w:cs="Arial"/>
                <w:b/>
                <w:lang w:val="es-ES_tradnl"/>
              </w:rPr>
            </w:pPr>
            <w:r w:rsidRPr="00AD40A7">
              <w:rPr>
                <w:rFonts w:ascii="Arial" w:hAnsi="Arial" w:cs="Arial"/>
                <w:b/>
                <w:lang w:val="es-ES_tradnl"/>
              </w:rPr>
              <w:t>Fuente de información</w:t>
            </w:r>
          </w:p>
        </w:tc>
        <w:tc>
          <w:tcPr>
            <w:tcW w:w="3926" w:type="pct"/>
            <w:shd w:val="clear" w:color="auto" w:fill="auto"/>
          </w:tcPr>
          <w:p w14:paraId="6FD0F07C" w14:textId="77777777" w:rsidR="002B579F" w:rsidRPr="00AD40A7" w:rsidRDefault="002B579F" w:rsidP="009B2F94">
            <w:pPr>
              <w:spacing w:after="0" w:line="240" w:lineRule="auto"/>
              <w:rPr>
                <w:rFonts w:ascii="Arial" w:hAnsi="Arial" w:cs="Arial"/>
                <w:lang w:val="es-ES_tradnl"/>
              </w:rPr>
            </w:pPr>
            <w:r w:rsidRPr="00AD40A7">
              <w:rPr>
                <w:rFonts w:ascii="Arial" w:hAnsi="Arial" w:cs="Arial"/>
                <w:lang w:val="es-ES_tradnl"/>
              </w:rPr>
              <w:t xml:space="preserve">Numerador: </w:t>
            </w:r>
            <w:r w:rsidRPr="00AD40A7">
              <w:rPr>
                <w:rFonts w:ascii="Arial" w:hAnsi="Arial" w:cs="Arial"/>
                <w:shd w:val="clear" w:color="auto" w:fill="FFFFFF"/>
                <w:lang w:val="es-ES_tradnl"/>
              </w:rPr>
              <w:t>sistema integral de referencia y contrarreferencia - SIRC</w:t>
            </w:r>
          </w:p>
          <w:p w14:paraId="3DA6AC4C" w14:textId="77777777" w:rsidR="002B579F" w:rsidRPr="00AD40A7" w:rsidRDefault="002B579F" w:rsidP="009B2F94">
            <w:pPr>
              <w:spacing w:after="0" w:line="240" w:lineRule="auto"/>
              <w:rPr>
                <w:rFonts w:ascii="Arial" w:hAnsi="Arial" w:cs="Arial"/>
                <w:lang w:val="es-ES_tradnl"/>
              </w:rPr>
            </w:pPr>
            <w:r w:rsidRPr="00AD40A7">
              <w:rPr>
                <w:rFonts w:ascii="Arial" w:hAnsi="Arial" w:cs="Arial"/>
                <w:lang w:val="es-ES_tradnl"/>
              </w:rPr>
              <w:t xml:space="preserve">Denominador: </w:t>
            </w:r>
            <w:r w:rsidRPr="00AD40A7">
              <w:rPr>
                <w:rFonts w:ascii="Arial" w:hAnsi="Arial" w:cs="Arial"/>
                <w:shd w:val="clear" w:color="auto" w:fill="FFFFFF"/>
                <w:lang w:val="es-ES_tradnl"/>
              </w:rPr>
              <w:t>sistema integral de referencia y contrarreferencia - SIRC</w:t>
            </w:r>
          </w:p>
        </w:tc>
      </w:tr>
      <w:tr w:rsidR="00AD40A7" w:rsidRPr="00AD40A7" w14:paraId="3E38927A" w14:textId="77777777" w:rsidTr="009B2F94">
        <w:tc>
          <w:tcPr>
            <w:tcW w:w="1074" w:type="pct"/>
            <w:shd w:val="clear" w:color="auto" w:fill="F2F2F2" w:themeFill="background1" w:themeFillShade="F2"/>
            <w:vAlign w:val="center"/>
          </w:tcPr>
          <w:p w14:paraId="5693AE46" w14:textId="77777777" w:rsidR="002B579F" w:rsidRPr="00AD40A7" w:rsidRDefault="002B579F" w:rsidP="009B2F94">
            <w:pPr>
              <w:spacing w:after="0" w:line="240" w:lineRule="auto"/>
              <w:rPr>
                <w:rFonts w:ascii="Arial" w:hAnsi="Arial" w:cs="Arial"/>
                <w:b/>
                <w:bCs/>
                <w:lang w:val="es-ES_tradnl"/>
              </w:rPr>
            </w:pPr>
            <w:r w:rsidRPr="00AD40A7">
              <w:rPr>
                <w:rFonts w:ascii="Arial" w:hAnsi="Arial" w:cs="Arial"/>
                <w:b/>
                <w:bCs/>
                <w:lang w:val="es-ES_tradnl"/>
              </w:rPr>
              <w:t xml:space="preserve">Responsable </w:t>
            </w:r>
          </w:p>
        </w:tc>
        <w:tc>
          <w:tcPr>
            <w:tcW w:w="3926" w:type="pct"/>
            <w:shd w:val="clear" w:color="auto" w:fill="auto"/>
          </w:tcPr>
          <w:p w14:paraId="7A91961B" w14:textId="77777777" w:rsidR="002B579F" w:rsidRPr="00AD40A7" w:rsidRDefault="002B579F" w:rsidP="009B2F94">
            <w:pPr>
              <w:spacing w:after="0" w:line="240" w:lineRule="auto"/>
              <w:jc w:val="both"/>
              <w:rPr>
                <w:rFonts w:ascii="Arial" w:hAnsi="Arial" w:cs="Arial"/>
                <w:lang w:val="es-ES_tradnl"/>
              </w:rPr>
            </w:pPr>
          </w:p>
        </w:tc>
      </w:tr>
    </w:tbl>
    <w:p w14:paraId="1B583827" w14:textId="77777777" w:rsidR="002B579F" w:rsidRDefault="002B579F" w:rsidP="002B579F">
      <w:pPr>
        <w:spacing w:after="240"/>
        <w:jc w:val="both"/>
        <w:rPr>
          <w:rStyle w:val="normaltextrun"/>
          <w:rFonts w:ascii="Arial" w:hAnsi="Arial" w:cs="Arial"/>
          <w:color w:val="000000"/>
          <w:sz w:val="18"/>
          <w:szCs w:val="18"/>
          <w:shd w:val="clear" w:color="auto" w:fill="FFFFFF"/>
          <w:lang w:val="es-ES_tradnl"/>
        </w:rPr>
      </w:pPr>
      <w:r w:rsidRPr="002873DA">
        <w:rPr>
          <w:rStyle w:val="normaltextrun"/>
          <w:rFonts w:ascii="Arial" w:hAnsi="Arial" w:cs="Arial"/>
          <w:color w:val="000000"/>
          <w:sz w:val="18"/>
          <w:szCs w:val="18"/>
          <w:shd w:val="clear" w:color="auto" w:fill="FFFFFF"/>
          <w:lang w:val="es-ES_tradnl"/>
        </w:rPr>
        <w:t>Fuente: Adaptado de la Dirección de Urgencias y Emergencias en Salud – Ficha Observatorio de Salud de Bogotá</w:t>
      </w:r>
    </w:p>
    <w:p w14:paraId="226EDDE0" w14:textId="35A37AF5" w:rsidR="002B579F" w:rsidRDefault="002B579F" w:rsidP="002B579F">
      <w:pPr>
        <w:spacing w:after="240"/>
        <w:jc w:val="both"/>
        <w:rPr>
          <w:rFonts w:ascii="Arial" w:hAnsi="Arial" w:cs="Arial"/>
          <w:lang w:val="es-ES_tradnl"/>
        </w:rPr>
      </w:pPr>
    </w:p>
    <w:p w14:paraId="5BB0E1A5" w14:textId="35B8908A" w:rsidR="002B579F" w:rsidRDefault="002B579F" w:rsidP="002B579F">
      <w:pPr>
        <w:spacing w:after="240"/>
        <w:jc w:val="both"/>
        <w:rPr>
          <w:rFonts w:ascii="Arial" w:hAnsi="Arial" w:cs="Arial"/>
          <w:lang w:val="es-ES_tradnl"/>
        </w:rPr>
      </w:pPr>
    </w:p>
    <w:p w14:paraId="048DCD56" w14:textId="40ACD950" w:rsidR="002B579F" w:rsidRDefault="002B579F" w:rsidP="002B579F">
      <w:pPr>
        <w:spacing w:after="240"/>
        <w:jc w:val="both"/>
        <w:rPr>
          <w:rFonts w:ascii="Arial" w:hAnsi="Arial" w:cs="Arial"/>
          <w:lang w:val="es-ES_tradnl"/>
        </w:rPr>
      </w:pPr>
    </w:p>
    <w:p w14:paraId="4219A41C" w14:textId="77777777" w:rsidR="001846B9" w:rsidRDefault="001846B9" w:rsidP="002B579F">
      <w:pPr>
        <w:spacing w:after="240"/>
        <w:jc w:val="both"/>
        <w:rPr>
          <w:rFonts w:ascii="Arial" w:hAnsi="Arial" w:cs="Arial"/>
          <w:lang w:val="es-ES_tradnl"/>
        </w:rPr>
      </w:pPr>
    </w:p>
    <w:p w14:paraId="3342D6FB" w14:textId="3FC2F5B4" w:rsidR="002B579F" w:rsidRDefault="002B579F" w:rsidP="002B579F">
      <w:pPr>
        <w:spacing w:after="240"/>
        <w:jc w:val="both"/>
        <w:rPr>
          <w:rFonts w:ascii="Arial" w:hAnsi="Arial" w:cs="Arial"/>
          <w:lang w:val="es-ES_tradnl"/>
        </w:rPr>
      </w:pPr>
    </w:p>
    <w:p w14:paraId="3558D3DB" w14:textId="3877F2C8" w:rsidR="005C2FA9" w:rsidRDefault="005C2FA9" w:rsidP="002B579F">
      <w:pPr>
        <w:spacing w:after="240"/>
        <w:jc w:val="both"/>
        <w:rPr>
          <w:rFonts w:ascii="Arial" w:hAnsi="Arial" w:cs="Arial"/>
          <w:lang w:val="es-ES_tradnl"/>
        </w:rPr>
      </w:pPr>
    </w:p>
    <w:p w14:paraId="6CA9C675" w14:textId="7B34C5C2" w:rsidR="005C2FA9" w:rsidRDefault="005C2FA9" w:rsidP="002B579F">
      <w:pPr>
        <w:spacing w:after="240"/>
        <w:jc w:val="both"/>
        <w:rPr>
          <w:rFonts w:ascii="Arial" w:hAnsi="Arial" w:cs="Arial"/>
          <w:lang w:val="es-ES_tradnl"/>
        </w:rPr>
      </w:pPr>
    </w:p>
    <w:p w14:paraId="32938D34" w14:textId="77777777" w:rsidR="007643D2" w:rsidRDefault="007643D2" w:rsidP="002B579F">
      <w:pPr>
        <w:spacing w:after="240"/>
        <w:jc w:val="both"/>
        <w:rPr>
          <w:rFonts w:ascii="Arial" w:hAnsi="Arial" w:cs="Arial"/>
          <w:lang w:val="es-ES_tradnl"/>
        </w:rPr>
      </w:pPr>
    </w:p>
    <w:p w14:paraId="21B8B465" w14:textId="6B3E00BB" w:rsidR="002B579F" w:rsidRDefault="002B579F" w:rsidP="002B579F">
      <w:pPr>
        <w:spacing w:after="240"/>
        <w:jc w:val="both"/>
        <w:rPr>
          <w:rFonts w:ascii="Arial" w:hAnsi="Arial" w:cs="Arial"/>
          <w:lang w:val="es-ES_tradnl"/>
        </w:rPr>
      </w:pPr>
    </w:p>
    <w:tbl>
      <w:tblPr>
        <w:tblW w:w="52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7452"/>
      </w:tblGrid>
      <w:tr w:rsidR="00AD40A7" w:rsidRPr="00AD40A7" w14:paraId="033B7637" w14:textId="77777777" w:rsidTr="009B2F94">
        <w:trPr>
          <w:trHeight w:val="370"/>
        </w:trPr>
        <w:tc>
          <w:tcPr>
            <w:tcW w:w="996" w:type="pct"/>
            <w:shd w:val="clear" w:color="auto" w:fill="F2F2F2" w:themeFill="background1" w:themeFillShade="F2"/>
            <w:vAlign w:val="center"/>
          </w:tcPr>
          <w:p w14:paraId="1242AC93" w14:textId="77777777" w:rsidR="002B579F" w:rsidRPr="00AD40A7" w:rsidRDefault="002B579F" w:rsidP="009B2F94">
            <w:pPr>
              <w:spacing w:after="0" w:line="240" w:lineRule="auto"/>
              <w:rPr>
                <w:rFonts w:ascii="Arial" w:hAnsi="Arial" w:cs="Arial"/>
                <w:b/>
                <w:lang w:val="es-ES_tradnl"/>
              </w:rPr>
            </w:pPr>
            <w:r w:rsidRPr="00AD40A7">
              <w:rPr>
                <w:rFonts w:ascii="Arial" w:hAnsi="Arial" w:cs="Arial"/>
                <w:b/>
                <w:lang w:val="es-ES_tradnl"/>
              </w:rPr>
              <w:t xml:space="preserve">Nombre del indicador </w:t>
            </w:r>
          </w:p>
        </w:tc>
        <w:tc>
          <w:tcPr>
            <w:tcW w:w="4004" w:type="pct"/>
            <w:shd w:val="clear" w:color="auto" w:fill="auto"/>
            <w:vAlign w:val="center"/>
          </w:tcPr>
          <w:p w14:paraId="22E340D8" w14:textId="77777777" w:rsidR="002B579F" w:rsidRPr="00AD40A7" w:rsidRDefault="002B579F" w:rsidP="009B2F94">
            <w:pPr>
              <w:spacing w:after="0" w:line="240" w:lineRule="auto"/>
              <w:jc w:val="both"/>
              <w:rPr>
                <w:rFonts w:ascii="Arial" w:hAnsi="Arial" w:cs="Arial"/>
                <w:b/>
                <w:bCs/>
                <w:lang w:val="es-ES_tradnl"/>
              </w:rPr>
            </w:pPr>
            <w:r w:rsidRPr="00AD40A7">
              <w:rPr>
                <w:rFonts w:ascii="Arial" w:hAnsi="Arial" w:cs="Arial"/>
                <w:b/>
                <w:bCs/>
                <w:lang w:val="es-ES_tradnl"/>
              </w:rPr>
              <w:t>Porcentaje de ocupación del servicio de unidad de cuidado intensivo en el departamento de Antioquia</w:t>
            </w:r>
          </w:p>
        </w:tc>
      </w:tr>
      <w:tr w:rsidR="00AD40A7" w:rsidRPr="00AD40A7" w14:paraId="5D189E78" w14:textId="77777777" w:rsidTr="009B2F94">
        <w:trPr>
          <w:trHeight w:val="608"/>
        </w:trPr>
        <w:tc>
          <w:tcPr>
            <w:tcW w:w="996" w:type="pct"/>
            <w:shd w:val="clear" w:color="auto" w:fill="F2F2F2" w:themeFill="background1" w:themeFillShade="F2"/>
            <w:vAlign w:val="center"/>
          </w:tcPr>
          <w:p w14:paraId="1B32C3FF" w14:textId="77777777" w:rsidR="002B579F" w:rsidRPr="00AD40A7" w:rsidRDefault="002B579F" w:rsidP="009B2F94">
            <w:pPr>
              <w:spacing w:after="0" w:line="240" w:lineRule="auto"/>
              <w:rPr>
                <w:rFonts w:ascii="Arial" w:hAnsi="Arial" w:cs="Arial"/>
                <w:b/>
                <w:lang w:val="es-ES_tradnl"/>
              </w:rPr>
            </w:pPr>
            <w:r w:rsidRPr="00AD40A7">
              <w:rPr>
                <w:rFonts w:ascii="Arial" w:hAnsi="Arial" w:cs="Arial"/>
                <w:b/>
                <w:lang w:val="es-ES_tradnl"/>
              </w:rPr>
              <w:t xml:space="preserve">Definición del evento </w:t>
            </w:r>
          </w:p>
        </w:tc>
        <w:tc>
          <w:tcPr>
            <w:tcW w:w="4004" w:type="pct"/>
            <w:shd w:val="clear" w:color="auto" w:fill="auto"/>
            <w:vAlign w:val="center"/>
          </w:tcPr>
          <w:p w14:paraId="0595C0F8" w14:textId="77777777" w:rsidR="002B579F" w:rsidRPr="00AD40A7" w:rsidRDefault="002B579F" w:rsidP="009B2F94">
            <w:pPr>
              <w:pStyle w:val="NormalWeb"/>
              <w:spacing w:before="0" w:beforeAutospacing="0" w:after="0" w:afterAutospacing="0"/>
              <w:jc w:val="both"/>
              <w:rPr>
                <w:rFonts w:ascii="Arial" w:hAnsi="Arial" w:cs="Arial"/>
                <w:sz w:val="22"/>
                <w:szCs w:val="22"/>
                <w:lang w:val="es-ES_tradnl"/>
              </w:rPr>
            </w:pPr>
            <w:r w:rsidRPr="00AD40A7">
              <w:rPr>
                <w:rFonts w:ascii="Arial" w:hAnsi="Arial" w:cs="Arial"/>
                <w:sz w:val="22"/>
                <w:szCs w:val="22"/>
                <w:lang w:val="es-ES_tradnl"/>
              </w:rPr>
              <w:t>Mide las camas ocupadas del servicio de unidad de cuidado intensivo diario en las Instituciones Prestadoras de Servicios de Salud – IPS de naturaleza privada y pública frente al total disponible.</w:t>
            </w:r>
          </w:p>
        </w:tc>
      </w:tr>
      <w:tr w:rsidR="00AD40A7" w:rsidRPr="00AD40A7" w14:paraId="41AC21E3" w14:textId="77777777" w:rsidTr="009B2F94">
        <w:trPr>
          <w:trHeight w:val="1063"/>
        </w:trPr>
        <w:tc>
          <w:tcPr>
            <w:tcW w:w="996" w:type="pct"/>
            <w:shd w:val="clear" w:color="auto" w:fill="F2F2F2" w:themeFill="background1" w:themeFillShade="F2"/>
            <w:vAlign w:val="center"/>
          </w:tcPr>
          <w:p w14:paraId="14843A29" w14:textId="77777777" w:rsidR="002B579F" w:rsidRPr="00AD40A7" w:rsidRDefault="002B579F" w:rsidP="009B2F94">
            <w:pPr>
              <w:spacing w:after="0" w:line="240" w:lineRule="auto"/>
              <w:rPr>
                <w:rFonts w:ascii="Arial" w:hAnsi="Arial" w:cs="Arial"/>
                <w:b/>
                <w:lang w:val="es-ES_tradnl"/>
              </w:rPr>
            </w:pPr>
            <w:r w:rsidRPr="00AD40A7">
              <w:rPr>
                <w:rFonts w:ascii="Arial" w:hAnsi="Arial" w:cs="Arial"/>
                <w:b/>
                <w:lang w:val="es-ES_tradnl"/>
              </w:rPr>
              <w:t xml:space="preserve">Definición del indicador </w:t>
            </w:r>
          </w:p>
        </w:tc>
        <w:tc>
          <w:tcPr>
            <w:tcW w:w="4004" w:type="pct"/>
            <w:shd w:val="clear" w:color="auto" w:fill="auto"/>
            <w:vAlign w:val="center"/>
          </w:tcPr>
          <w:p w14:paraId="2FB80532" w14:textId="77777777" w:rsidR="002B579F" w:rsidRPr="00AD40A7" w:rsidRDefault="002B579F" w:rsidP="009B2F94">
            <w:pPr>
              <w:spacing w:after="0" w:line="240" w:lineRule="auto"/>
              <w:jc w:val="both"/>
              <w:rPr>
                <w:rFonts w:ascii="Arial" w:hAnsi="Arial" w:cs="Arial"/>
                <w:lang w:val="es-ES_tradnl"/>
              </w:rPr>
            </w:pPr>
            <w:r w:rsidRPr="00AD40A7">
              <w:rPr>
                <w:rFonts w:ascii="Arial" w:hAnsi="Arial" w:cs="Arial"/>
                <w:lang w:val="es-ES_tradnl"/>
              </w:rPr>
              <w:t>Expresa la relación entre la ocupación real de las camas del servicio de unidad de cuidado Intensivo diario por pacientes con cualquier patología, respecto a su capacidad máxima de ocupación en el mismo periodo de tiempo.</w:t>
            </w:r>
          </w:p>
        </w:tc>
      </w:tr>
      <w:tr w:rsidR="00AD40A7" w:rsidRPr="00AD40A7" w14:paraId="3D140D5B" w14:textId="77777777" w:rsidTr="009B2F94">
        <w:trPr>
          <w:trHeight w:val="895"/>
        </w:trPr>
        <w:tc>
          <w:tcPr>
            <w:tcW w:w="996" w:type="pct"/>
            <w:shd w:val="clear" w:color="auto" w:fill="F2F2F2" w:themeFill="background1" w:themeFillShade="F2"/>
            <w:vAlign w:val="center"/>
          </w:tcPr>
          <w:p w14:paraId="039CC953" w14:textId="77777777" w:rsidR="002B579F" w:rsidRPr="00AD40A7" w:rsidRDefault="002B579F" w:rsidP="009B2F94">
            <w:pPr>
              <w:spacing w:after="0" w:line="240" w:lineRule="auto"/>
              <w:rPr>
                <w:rFonts w:ascii="Arial" w:hAnsi="Arial" w:cs="Arial"/>
                <w:b/>
                <w:lang w:val="es-ES_tradnl"/>
              </w:rPr>
            </w:pPr>
            <w:r w:rsidRPr="00AD40A7">
              <w:rPr>
                <w:rFonts w:ascii="Arial" w:hAnsi="Arial" w:cs="Arial"/>
                <w:b/>
                <w:lang w:val="es-ES_tradnl"/>
              </w:rPr>
              <w:t>Utilidad</w:t>
            </w:r>
          </w:p>
        </w:tc>
        <w:tc>
          <w:tcPr>
            <w:tcW w:w="4004" w:type="pct"/>
            <w:shd w:val="clear" w:color="auto" w:fill="auto"/>
          </w:tcPr>
          <w:p w14:paraId="30E4300C" w14:textId="77777777" w:rsidR="002B579F" w:rsidRPr="00AD40A7" w:rsidRDefault="002B579F" w:rsidP="009B2F94">
            <w:pPr>
              <w:spacing w:after="0" w:line="240" w:lineRule="auto"/>
              <w:jc w:val="both"/>
              <w:rPr>
                <w:rFonts w:ascii="Arial" w:hAnsi="Arial" w:cs="Arial"/>
                <w:lang w:val="es-ES_tradnl"/>
              </w:rPr>
            </w:pPr>
            <w:r w:rsidRPr="00AD40A7">
              <w:rPr>
                <w:rFonts w:ascii="Arial" w:hAnsi="Arial" w:cs="Arial"/>
                <w:lang w:val="es-ES_tradnl"/>
              </w:rPr>
              <w:t>Permite conocer la disponibilidad de camas de unidad de cuidado intensivo dispuestas para el manejo de pacientes con cualquier patología</w:t>
            </w:r>
          </w:p>
        </w:tc>
      </w:tr>
      <w:tr w:rsidR="00AD40A7" w:rsidRPr="00AD40A7" w14:paraId="53C91F42" w14:textId="77777777" w:rsidTr="009B2F94">
        <w:trPr>
          <w:trHeight w:val="1124"/>
        </w:trPr>
        <w:tc>
          <w:tcPr>
            <w:tcW w:w="996" w:type="pct"/>
            <w:shd w:val="clear" w:color="auto" w:fill="F2F2F2" w:themeFill="background1" w:themeFillShade="F2"/>
            <w:vAlign w:val="center"/>
          </w:tcPr>
          <w:p w14:paraId="45514376" w14:textId="77777777" w:rsidR="002B579F" w:rsidRPr="00AD40A7" w:rsidRDefault="002B579F" w:rsidP="009B2F94">
            <w:pPr>
              <w:spacing w:after="0" w:line="240" w:lineRule="auto"/>
              <w:rPr>
                <w:rFonts w:ascii="Arial" w:hAnsi="Arial" w:cs="Arial"/>
                <w:b/>
                <w:lang w:val="es-ES_tradnl"/>
              </w:rPr>
            </w:pPr>
            <w:r w:rsidRPr="00AD40A7">
              <w:rPr>
                <w:rFonts w:ascii="Arial" w:hAnsi="Arial" w:cs="Arial"/>
                <w:b/>
                <w:lang w:val="es-ES_tradnl"/>
              </w:rPr>
              <w:t xml:space="preserve">Fórmula de cálculo </w:t>
            </w:r>
          </w:p>
        </w:tc>
        <w:tc>
          <w:tcPr>
            <w:tcW w:w="4004" w:type="pct"/>
            <w:shd w:val="clear" w:color="auto" w:fill="auto"/>
          </w:tcPr>
          <w:p w14:paraId="5995D2D1" w14:textId="77777777" w:rsidR="002B579F" w:rsidRPr="00AD40A7" w:rsidRDefault="002B579F" w:rsidP="009B2F94">
            <w:pPr>
              <w:spacing w:after="0" w:line="240" w:lineRule="auto"/>
              <w:jc w:val="both"/>
              <w:rPr>
                <w:rFonts w:ascii="Arial" w:hAnsi="Arial" w:cs="Arial"/>
                <w:lang w:val="es-ES_tradnl"/>
              </w:rPr>
            </w:pPr>
            <w:r w:rsidRPr="00AD40A7">
              <w:rPr>
                <w:rFonts w:ascii="Arial" w:hAnsi="Arial" w:cs="Arial"/>
                <w:lang w:val="es-ES_tradnl"/>
              </w:rPr>
              <w:t xml:space="preserve">Número de camas ocupadas en el servicio de unidad de cuidado intensivo / Número de camas disponibles y en condiciones de uso </w:t>
            </w:r>
          </w:p>
          <w:p w14:paraId="63C58AAB" w14:textId="77777777" w:rsidR="002B579F" w:rsidRPr="00AD40A7" w:rsidRDefault="002B579F" w:rsidP="009B2F94">
            <w:pPr>
              <w:spacing w:after="0" w:line="240" w:lineRule="auto"/>
              <w:jc w:val="both"/>
              <w:rPr>
                <w:rFonts w:ascii="Arial" w:hAnsi="Arial" w:cs="Arial"/>
                <w:lang w:val="es-ES_tradnl"/>
              </w:rPr>
            </w:pPr>
            <w:r w:rsidRPr="00AD40A7">
              <w:rPr>
                <w:rFonts w:ascii="Arial" w:hAnsi="Arial" w:cs="Arial"/>
                <w:u w:val="single"/>
                <w:lang w:val="es-ES_tradnl"/>
              </w:rPr>
              <w:t>Numerador:</w:t>
            </w:r>
            <w:r w:rsidRPr="00AD40A7">
              <w:rPr>
                <w:rFonts w:ascii="Arial" w:hAnsi="Arial" w:cs="Arial"/>
                <w:lang w:val="es-ES_tradnl"/>
              </w:rPr>
              <w:t xml:space="preserve"> Corresponde al número de camas ocupadas por personas internadas en unidad de cuidado intensivo por cualquier patología en cada IPS del Departamento de Antioquia. </w:t>
            </w:r>
          </w:p>
          <w:p w14:paraId="2C65ADCB" w14:textId="77777777" w:rsidR="002B579F" w:rsidRPr="00AD40A7" w:rsidRDefault="002B579F" w:rsidP="009B2F94">
            <w:pPr>
              <w:spacing w:after="0" w:line="240" w:lineRule="auto"/>
              <w:jc w:val="both"/>
              <w:rPr>
                <w:rFonts w:ascii="Arial" w:hAnsi="Arial" w:cs="Arial"/>
                <w:i/>
                <w:iCs/>
                <w:lang w:val="es-ES_tradnl"/>
              </w:rPr>
            </w:pPr>
            <w:r w:rsidRPr="00AD40A7">
              <w:rPr>
                <w:rFonts w:ascii="Arial" w:hAnsi="Arial" w:cs="Arial"/>
                <w:u w:val="single"/>
                <w:lang w:val="es-ES_tradnl"/>
              </w:rPr>
              <w:t>Denominador:</w:t>
            </w:r>
            <w:r w:rsidRPr="00AD40A7">
              <w:rPr>
                <w:rFonts w:ascii="Arial" w:hAnsi="Arial" w:cs="Arial"/>
                <w:lang w:val="es-ES_tradnl"/>
              </w:rPr>
              <w:t xml:space="preserve"> número de camas disponibles y en condiciones de uso en unidad de cuidado intensivo, en cada IPS en Departamento de Antioquia. </w:t>
            </w:r>
            <w:r w:rsidRPr="00AD40A7">
              <w:rPr>
                <w:rFonts w:ascii="Arial" w:hAnsi="Arial" w:cs="Arial"/>
                <w:i/>
                <w:iCs/>
                <w:lang w:val="es-ES_tradnl"/>
              </w:rPr>
              <w:t>El número de camas aquí registrado contempla las conversiones y expansiones ya realizadas a la fecha de cada servicio y su disponibilidad puede variar dependiendo de la demanda poblacional y su morbimortalidad.</w:t>
            </w:r>
          </w:p>
        </w:tc>
      </w:tr>
      <w:tr w:rsidR="00AD40A7" w:rsidRPr="00AD40A7" w14:paraId="7450D65A" w14:textId="77777777" w:rsidTr="009B2F94">
        <w:trPr>
          <w:trHeight w:val="561"/>
        </w:trPr>
        <w:tc>
          <w:tcPr>
            <w:tcW w:w="996" w:type="pct"/>
            <w:shd w:val="clear" w:color="auto" w:fill="F2F2F2" w:themeFill="background1" w:themeFillShade="F2"/>
            <w:vAlign w:val="center"/>
          </w:tcPr>
          <w:p w14:paraId="65C11100" w14:textId="77777777" w:rsidR="002B579F" w:rsidRPr="00AD40A7" w:rsidRDefault="002B579F" w:rsidP="009B2F94">
            <w:pPr>
              <w:spacing w:after="0" w:line="240" w:lineRule="auto"/>
              <w:rPr>
                <w:rFonts w:ascii="Arial" w:hAnsi="Arial" w:cs="Arial"/>
                <w:b/>
                <w:lang w:val="es-ES_tradnl"/>
              </w:rPr>
            </w:pPr>
            <w:r w:rsidRPr="00AD40A7">
              <w:rPr>
                <w:rFonts w:ascii="Arial" w:hAnsi="Arial" w:cs="Arial"/>
                <w:b/>
                <w:lang w:val="es-ES_tradnl"/>
              </w:rPr>
              <w:t xml:space="preserve">Unidad de medición </w:t>
            </w:r>
          </w:p>
        </w:tc>
        <w:tc>
          <w:tcPr>
            <w:tcW w:w="4004" w:type="pct"/>
            <w:shd w:val="clear" w:color="auto" w:fill="auto"/>
          </w:tcPr>
          <w:p w14:paraId="3AB607AA" w14:textId="77777777" w:rsidR="002B579F" w:rsidRPr="00AD40A7" w:rsidRDefault="002B579F" w:rsidP="009B2F94">
            <w:pPr>
              <w:spacing w:after="0" w:line="240" w:lineRule="auto"/>
              <w:rPr>
                <w:rFonts w:ascii="Arial" w:hAnsi="Arial" w:cs="Arial"/>
                <w:bCs/>
                <w:lang w:val="es-ES_tradnl"/>
              </w:rPr>
            </w:pPr>
            <w:r w:rsidRPr="00AD40A7">
              <w:rPr>
                <w:rFonts w:ascii="Arial" w:hAnsi="Arial" w:cs="Arial"/>
                <w:bCs/>
                <w:lang w:val="es-ES_tradnl"/>
              </w:rPr>
              <w:t>Porcentaje</w:t>
            </w:r>
          </w:p>
        </w:tc>
      </w:tr>
      <w:tr w:rsidR="00AD40A7" w:rsidRPr="00AD40A7" w14:paraId="02F9A64A" w14:textId="77777777" w:rsidTr="009B2F94">
        <w:trPr>
          <w:trHeight w:val="286"/>
        </w:trPr>
        <w:tc>
          <w:tcPr>
            <w:tcW w:w="996" w:type="pct"/>
            <w:shd w:val="clear" w:color="auto" w:fill="F2F2F2" w:themeFill="background1" w:themeFillShade="F2"/>
            <w:vAlign w:val="center"/>
          </w:tcPr>
          <w:p w14:paraId="5C3C337A" w14:textId="77777777" w:rsidR="002B579F" w:rsidRPr="00AD40A7" w:rsidRDefault="002B579F" w:rsidP="009B2F94">
            <w:pPr>
              <w:spacing w:after="0" w:line="240" w:lineRule="auto"/>
              <w:rPr>
                <w:rFonts w:ascii="Arial" w:hAnsi="Arial" w:cs="Arial"/>
                <w:b/>
                <w:lang w:val="es-ES_tradnl"/>
              </w:rPr>
            </w:pPr>
            <w:r w:rsidRPr="00AD40A7">
              <w:rPr>
                <w:rFonts w:ascii="Arial" w:hAnsi="Arial" w:cs="Arial"/>
                <w:b/>
                <w:lang w:val="es-ES_tradnl"/>
              </w:rPr>
              <w:t>Periodicidad</w:t>
            </w:r>
          </w:p>
        </w:tc>
        <w:tc>
          <w:tcPr>
            <w:tcW w:w="4004" w:type="pct"/>
            <w:shd w:val="clear" w:color="auto" w:fill="auto"/>
          </w:tcPr>
          <w:p w14:paraId="0C8FC809" w14:textId="77777777" w:rsidR="002B579F" w:rsidRPr="00AD40A7" w:rsidRDefault="002B579F" w:rsidP="009B2F94">
            <w:pPr>
              <w:spacing w:after="0" w:line="240" w:lineRule="auto"/>
              <w:rPr>
                <w:rFonts w:ascii="Arial" w:hAnsi="Arial" w:cs="Arial"/>
                <w:lang w:val="es-ES_tradnl"/>
              </w:rPr>
            </w:pPr>
            <w:r w:rsidRPr="00AD40A7">
              <w:rPr>
                <w:rFonts w:ascii="Arial" w:hAnsi="Arial" w:cs="Arial"/>
                <w:lang w:val="es-ES_tradnl"/>
              </w:rPr>
              <w:t>Diaria</w:t>
            </w:r>
          </w:p>
        </w:tc>
      </w:tr>
      <w:tr w:rsidR="00AD40A7" w:rsidRPr="00AD40A7" w14:paraId="6979D1DC" w14:textId="77777777" w:rsidTr="009B2F94">
        <w:trPr>
          <w:trHeight w:val="407"/>
        </w:trPr>
        <w:tc>
          <w:tcPr>
            <w:tcW w:w="996" w:type="pct"/>
            <w:shd w:val="clear" w:color="auto" w:fill="F2F2F2" w:themeFill="background1" w:themeFillShade="F2"/>
            <w:vAlign w:val="center"/>
          </w:tcPr>
          <w:p w14:paraId="3E6D0E05" w14:textId="77777777" w:rsidR="002B579F" w:rsidRPr="00AD40A7" w:rsidRDefault="002B579F" w:rsidP="009B2F94">
            <w:pPr>
              <w:spacing w:after="0" w:line="240" w:lineRule="auto"/>
              <w:rPr>
                <w:rFonts w:ascii="Arial" w:hAnsi="Arial" w:cs="Arial"/>
                <w:b/>
                <w:lang w:val="es-ES_tradnl"/>
              </w:rPr>
            </w:pPr>
            <w:r w:rsidRPr="00AD40A7">
              <w:rPr>
                <w:rFonts w:ascii="Arial" w:hAnsi="Arial" w:cs="Arial"/>
                <w:b/>
                <w:lang w:val="es-ES_tradnl"/>
              </w:rPr>
              <w:t>Fuente de información</w:t>
            </w:r>
          </w:p>
        </w:tc>
        <w:tc>
          <w:tcPr>
            <w:tcW w:w="4004" w:type="pct"/>
            <w:shd w:val="clear" w:color="auto" w:fill="auto"/>
          </w:tcPr>
          <w:p w14:paraId="78BFA4F1" w14:textId="77777777" w:rsidR="002B579F" w:rsidRPr="00AD40A7" w:rsidRDefault="002B579F" w:rsidP="009B2F94">
            <w:pPr>
              <w:spacing w:after="0" w:line="240" w:lineRule="auto"/>
              <w:rPr>
                <w:rFonts w:ascii="Arial" w:hAnsi="Arial" w:cs="Arial"/>
                <w:lang w:val="es-ES_tradnl"/>
              </w:rPr>
            </w:pPr>
            <w:r w:rsidRPr="00AD40A7">
              <w:rPr>
                <w:rFonts w:ascii="Arial" w:hAnsi="Arial" w:cs="Arial"/>
                <w:lang w:val="es-ES_tradnl"/>
              </w:rPr>
              <w:t xml:space="preserve">Numerador: </w:t>
            </w:r>
            <w:r w:rsidRPr="00AD40A7">
              <w:rPr>
                <w:rFonts w:ascii="Arial" w:hAnsi="Arial" w:cs="Arial"/>
                <w:shd w:val="clear" w:color="auto" w:fill="FFFFFF"/>
                <w:lang w:val="es-ES_tradnl"/>
              </w:rPr>
              <w:t>sistema integral de referencia y contrarreferencia - SIRC</w:t>
            </w:r>
          </w:p>
          <w:p w14:paraId="6B279B33" w14:textId="77777777" w:rsidR="002B579F" w:rsidRPr="00AD40A7" w:rsidRDefault="002B579F" w:rsidP="009B2F94">
            <w:pPr>
              <w:spacing w:after="0" w:line="240" w:lineRule="auto"/>
              <w:rPr>
                <w:rFonts w:ascii="Arial" w:hAnsi="Arial" w:cs="Arial"/>
                <w:lang w:val="es-ES_tradnl"/>
              </w:rPr>
            </w:pPr>
            <w:r w:rsidRPr="00AD40A7">
              <w:rPr>
                <w:rFonts w:ascii="Arial" w:hAnsi="Arial" w:cs="Arial"/>
                <w:lang w:val="es-ES_tradnl"/>
              </w:rPr>
              <w:t xml:space="preserve">Denominador: </w:t>
            </w:r>
            <w:r w:rsidRPr="00AD40A7">
              <w:rPr>
                <w:rFonts w:ascii="Arial" w:hAnsi="Arial" w:cs="Arial"/>
                <w:shd w:val="clear" w:color="auto" w:fill="FFFFFF"/>
                <w:lang w:val="es-ES_tradnl"/>
              </w:rPr>
              <w:t>sistema integral de referencia y contrarreferencia - SIRC</w:t>
            </w:r>
          </w:p>
        </w:tc>
      </w:tr>
      <w:tr w:rsidR="00AD40A7" w:rsidRPr="00AD40A7" w14:paraId="6EA2E47E" w14:textId="77777777" w:rsidTr="009B2F94">
        <w:trPr>
          <w:trHeight w:val="186"/>
        </w:trPr>
        <w:tc>
          <w:tcPr>
            <w:tcW w:w="996" w:type="pct"/>
            <w:shd w:val="clear" w:color="auto" w:fill="F2F2F2" w:themeFill="background1" w:themeFillShade="F2"/>
            <w:vAlign w:val="center"/>
          </w:tcPr>
          <w:p w14:paraId="0174D924" w14:textId="77777777" w:rsidR="002B579F" w:rsidRPr="00AD40A7" w:rsidRDefault="002B579F" w:rsidP="009B2F94">
            <w:pPr>
              <w:spacing w:after="0" w:line="240" w:lineRule="auto"/>
              <w:rPr>
                <w:rFonts w:ascii="Arial" w:hAnsi="Arial" w:cs="Arial"/>
                <w:b/>
                <w:bCs/>
                <w:lang w:val="es-ES_tradnl"/>
              </w:rPr>
            </w:pPr>
            <w:r w:rsidRPr="00AD40A7">
              <w:rPr>
                <w:rFonts w:ascii="Arial" w:hAnsi="Arial" w:cs="Arial"/>
                <w:b/>
                <w:bCs/>
                <w:lang w:val="es-ES_tradnl"/>
              </w:rPr>
              <w:t xml:space="preserve">Responsable </w:t>
            </w:r>
          </w:p>
        </w:tc>
        <w:tc>
          <w:tcPr>
            <w:tcW w:w="4004" w:type="pct"/>
            <w:shd w:val="clear" w:color="auto" w:fill="auto"/>
          </w:tcPr>
          <w:p w14:paraId="7ABAE2FC" w14:textId="77777777" w:rsidR="002B579F" w:rsidRPr="00AD40A7" w:rsidRDefault="002B579F" w:rsidP="009B2F94">
            <w:pPr>
              <w:spacing w:after="0" w:line="240" w:lineRule="auto"/>
              <w:jc w:val="both"/>
              <w:rPr>
                <w:rFonts w:ascii="Arial" w:hAnsi="Arial" w:cs="Arial"/>
                <w:lang w:val="es-ES_tradnl"/>
              </w:rPr>
            </w:pPr>
          </w:p>
        </w:tc>
      </w:tr>
    </w:tbl>
    <w:p w14:paraId="2B1334C2" w14:textId="77777777" w:rsidR="002B579F" w:rsidRDefault="002B579F" w:rsidP="002B579F">
      <w:pPr>
        <w:spacing w:after="240"/>
        <w:jc w:val="both"/>
        <w:rPr>
          <w:rStyle w:val="normaltextrun"/>
          <w:rFonts w:ascii="Arial" w:hAnsi="Arial" w:cs="Arial"/>
          <w:color w:val="000000"/>
          <w:sz w:val="18"/>
          <w:szCs w:val="18"/>
          <w:shd w:val="clear" w:color="auto" w:fill="FFFFFF"/>
          <w:lang w:val="es-ES_tradnl"/>
        </w:rPr>
      </w:pPr>
      <w:r w:rsidRPr="002873DA">
        <w:rPr>
          <w:rStyle w:val="normaltextrun"/>
          <w:rFonts w:ascii="Arial" w:hAnsi="Arial" w:cs="Arial"/>
          <w:color w:val="000000"/>
          <w:sz w:val="18"/>
          <w:szCs w:val="18"/>
          <w:shd w:val="clear" w:color="auto" w:fill="FFFFFF"/>
          <w:lang w:val="es-ES_tradnl"/>
        </w:rPr>
        <w:t>Fuente: Adaptado de la Dirección de Urgencias y Emergencias en Salud – Ficha Observatorio de Salud de Bogotá</w:t>
      </w:r>
    </w:p>
    <w:p w14:paraId="7A24A065" w14:textId="664BA614" w:rsidR="002B579F" w:rsidRDefault="002B579F" w:rsidP="002B579F">
      <w:pPr>
        <w:spacing w:after="240"/>
        <w:jc w:val="both"/>
        <w:rPr>
          <w:rFonts w:ascii="Arial" w:hAnsi="Arial" w:cs="Arial"/>
          <w:lang w:val="es-ES_tradnl"/>
        </w:rPr>
      </w:pPr>
    </w:p>
    <w:p w14:paraId="7F2F36B0" w14:textId="057AF198" w:rsidR="002B579F" w:rsidRDefault="002B579F" w:rsidP="002B579F">
      <w:pPr>
        <w:spacing w:after="240"/>
        <w:jc w:val="both"/>
        <w:rPr>
          <w:rFonts w:ascii="Arial" w:hAnsi="Arial" w:cs="Arial"/>
          <w:lang w:val="es-ES_tradnl"/>
        </w:rPr>
      </w:pPr>
    </w:p>
    <w:p w14:paraId="589312C8" w14:textId="0D56FE66" w:rsidR="002B579F" w:rsidRDefault="002B579F" w:rsidP="002B579F">
      <w:pPr>
        <w:spacing w:after="240"/>
        <w:jc w:val="both"/>
        <w:rPr>
          <w:rFonts w:ascii="Arial" w:hAnsi="Arial" w:cs="Arial"/>
          <w:lang w:val="es-ES_tradnl"/>
        </w:rPr>
      </w:pPr>
    </w:p>
    <w:p w14:paraId="5D6A587C" w14:textId="7F12007F" w:rsidR="002B579F" w:rsidRDefault="002B579F" w:rsidP="002B579F">
      <w:pPr>
        <w:spacing w:after="240"/>
        <w:jc w:val="both"/>
        <w:rPr>
          <w:rFonts w:ascii="Arial" w:hAnsi="Arial" w:cs="Arial"/>
          <w:lang w:val="es-ES_tradnl"/>
        </w:rPr>
      </w:pPr>
    </w:p>
    <w:p w14:paraId="70A9F4C8" w14:textId="19A8BB46" w:rsidR="002B579F" w:rsidRDefault="002B579F" w:rsidP="002B579F">
      <w:pPr>
        <w:spacing w:after="240"/>
        <w:jc w:val="both"/>
        <w:rPr>
          <w:rFonts w:ascii="Arial" w:hAnsi="Arial" w:cs="Arial"/>
          <w:lang w:val="es-ES_tradnl"/>
        </w:rPr>
      </w:pPr>
    </w:p>
    <w:p w14:paraId="792537F4" w14:textId="3C56850C" w:rsidR="002B579F" w:rsidRDefault="002B579F" w:rsidP="002B579F">
      <w:pPr>
        <w:spacing w:after="240"/>
        <w:jc w:val="both"/>
        <w:rPr>
          <w:rFonts w:ascii="Arial" w:hAnsi="Arial" w:cs="Arial"/>
          <w:lang w:val="es-ES_tradnl"/>
        </w:rPr>
      </w:pPr>
    </w:p>
    <w:p w14:paraId="5E3AF566" w14:textId="453E48C0" w:rsidR="002B579F" w:rsidRDefault="002B579F" w:rsidP="002B579F">
      <w:pPr>
        <w:spacing w:after="240"/>
        <w:jc w:val="both"/>
        <w:rPr>
          <w:rFonts w:ascii="Arial" w:hAnsi="Arial" w:cs="Arial"/>
          <w:lang w:val="es-ES_tradnl"/>
        </w:rPr>
      </w:pPr>
    </w:p>
    <w:p w14:paraId="5855507A" w14:textId="3F177FB1" w:rsidR="002B579F" w:rsidRDefault="002B579F" w:rsidP="002B579F">
      <w:pPr>
        <w:spacing w:after="240"/>
        <w:jc w:val="both"/>
        <w:rPr>
          <w:rFonts w:ascii="Arial" w:hAnsi="Arial" w:cs="Arial"/>
          <w:lang w:val="es-ES_tradnl"/>
        </w:rPr>
      </w:pPr>
    </w:p>
    <w:p w14:paraId="6A2A2ED0" w14:textId="77777777" w:rsidR="002B579F" w:rsidRDefault="002B579F" w:rsidP="002B579F">
      <w:pPr>
        <w:spacing w:after="240"/>
        <w:jc w:val="both"/>
        <w:rPr>
          <w:rFonts w:ascii="Arial" w:hAnsi="Arial" w:cs="Arial"/>
          <w:lang w:val="es-ES_tradnl"/>
        </w:rPr>
      </w:pPr>
    </w:p>
    <w:tbl>
      <w:tblPr>
        <w:tblW w:w="52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7452"/>
      </w:tblGrid>
      <w:tr w:rsidR="00AD40A7" w:rsidRPr="00AD40A7" w14:paraId="4664E5C6" w14:textId="77777777" w:rsidTr="009B2F94">
        <w:trPr>
          <w:trHeight w:val="370"/>
        </w:trPr>
        <w:tc>
          <w:tcPr>
            <w:tcW w:w="996" w:type="pct"/>
            <w:shd w:val="clear" w:color="auto" w:fill="F2F2F2" w:themeFill="background1" w:themeFillShade="F2"/>
            <w:vAlign w:val="center"/>
          </w:tcPr>
          <w:p w14:paraId="6F52BF98" w14:textId="77777777" w:rsidR="002B579F" w:rsidRPr="00AD40A7" w:rsidRDefault="002B579F" w:rsidP="009B2F94">
            <w:pPr>
              <w:spacing w:after="0" w:line="240" w:lineRule="auto"/>
              <w:rPr>
                <w:rFonts w:ascii="Arial" w:hAnsi="Arial" w:cs="Arial"/>
                <w:b/>
                <w:lang w:val="es-ES_tradnl"/>
              </w:rPr>
            </w:pPr>
            <w:r w:rsidRPr="00AD40A7">
              <w:rPr>
                <w:rFonts w:ascii="Arial" w:hAnsi="Arial" w:cs="Arial"/>
                <w:b/>
                <w:lang w:val="es-ES_tradnl"/>
              </w:rPr>
              <w:t xml:space="preserve">Nombre del indicador </w:t>
            </w:r>
          </w:p>
        </w:tc>
        <w:tc>
          <w:tcPr>
            <w:tcW w:w="4004" w:type="pct"/>
            <w:shd w:val="clear" w:color="auto" w:fill="auto"/>
            <w:vAlign w:val="center"/>
          </w:tcPr>
          <w:p w14:paraId="548D28D9" w14:textId="77777777" w:rsidR="002B579F" w:rsidRPr="00AD40A7" w:rsidRDefault="002B579F" w:rsidP="009B2F94">
            <w:pPr>
              <w:spacing w:after="0" w:line="240" w:lineRule="auto"/>
              <w:jc w:val="both"/>
              <w:rPr>
                <w:rFonts w:ascii="Arial" w:hAnsi="Arial" w:cs="Arial"/>
                <w:b/>
                <w:bCs/>
                <w:lang w:val="es-ES_tradnl"/>
              </w:rPr>
            </w:pPr>
            <w:r w:rsidRPr="00AD40A7">
              <w:rPr>
                <w:rFonts w:ascii="Arial" w:hAnsi="Arial" w:cs="Arial"/>
                <w:b/>
                <w:bCs/>
                <w:lang w:val="es-ES_tradnl"/>
              </w:rPr>
              <w:t>Porcentaje de ocupación del servicio de unidad de cuidado intermedio en el departamento de Antioquia</w:t>
            </w:r>
          </w:p>
        </w:tc>
      </w:tr>
      <w:tr w:rsidR="00AD40A7" w:rsidRPr="00AD40A7" w14:paraId="128C5A88" w14:textId="77777777" w:rsidTr="009B2F94">
        <w:trPr>
          <w:trHeight w:val="608"/>
        </w:trPr>
        <w:tc>
          <w:tcPr>
            <w:tcW w:w="996" w:type="pct"/>
            <w:shd w:val="clear" w:color="auto" w:fill="F2F2F2" w:themeFill="background1" w:themeFillShade="F2"/>
            <w:vAlign w:val="center"/>
          </w:tcPr>
          <w:p w14:paraId="27CFA7B6" w14:textId="77777777" w:rsidR="002B579F" w:rsidRPr="00AD40A7" w:rsidRDefault="002B579F" w:rsidP="009B2F94">
            <w:pPr>
              <w:spacing w:after="0" w:line="240" w:lineRule="auto"/>
              <w:rPr>
                <w:rFonts w:ascii="Arial" w:hAnsi="Arial" w:cs="Arial"/>
                <w:b/>
                <w:lang w:val="es-ES_tradnl"/>
              </w:rPr>
            </w:pPr>
            <w:r w:rsidRPr="00AD40A7">
              <w:rPr>
                <w:rFonts w:ascii="Arial" w:hAnsi="Arial" w:cs="Arial"/>
                <w:b/>
                <w:lang w:val="es-ES_tradnl"/>
              </w:rPr>
              <w:t xml:space="preserve">Definición del evento </w:t>
            </w:r>
          </w:p>
        </w:tc>
        <w:tc>
          <w:tcPr>
            <w:tcW w:w="4004" w:type="pct"/>
            <w:shd w:val="clear" w:color="auto" w:fill="auto"/>
            <w:vAlign w:val="center"/>
          </w:tcPr>
          <w:p w14:paraId="6461AF3B" w14:textId="77777777" w:rsidR="002B579F" w:rsidRPr="00AD40A7" w:rsidRDefault="002B579F" w:rsidP="009B2F94">
            <w:pPr>
              <w:pStyle w:val="NormalWeb"/>
              <w:spacing w:before="0" w:beforeAutospacing="0" w:after="0" w:afterAutospacing="0"/>
              <w:jc w:val="both"/>
              <w:rPr>
                <w:rFonts w:ascii="Arial" w:hAnsi="Arial" w:cs="Arial"/>
                <w:sz w:val="22"/>
                <w:szCs w:val="22"/>
                <w:lang w:val="es-ES_tradnl"/>
              </w:rPr>
            </w:pPr>
            <w:r w:rsidRPr="00AD40A7">
              <w:rPr>
                <w:rFonts w:ascii="Arial" w:hAnsi="Arial" w:cs="Arial"/>
                <w:sz w:val="22"/>
                <w:szCs w:val="22"/>
                <w:lang w:val="es-ES_tradnl"/>
              </w:rPr>
              <w:t>Mide las camas ocupadas del servicio de unidad de cuidado intermedio diario en las Instituciones Prestadoras de Servicios de Salud – IPS de naturaleza privada y pública frente al total disponible.</w:t>
            </w:r>
          </w:p>
        </w:tc>
      </w:tr>
      <w:tr w:rsidR="00AD40A7" w:rsidRPr="00AD40A7" w14:paraId="297C4D31" w14:textId="77777777" w:rsidTr="009B2F94">
        <w:trPr>
          <w:trHeight w:val="1063"/>
        </w:trPr>
        <w:tc>
          <w:tcPr>
            <w:tcW w:w="996" w:type="pct"/>
            <w:shd w:val="clear" w:color="auto" w:fill="F2F2F2" w:themeFill="background1" w:themeFillShade="F2"/>
            <w:vAlign w:val="center"/>
          </w:tcPr>
          <w:p w14:paraId="2D79BCB1" w14:textId="77777777" w:rsidR="002B579F" w:rsidRPr="00AD40A7" w:rsidRDefault="002B579F" w:rsidP="009B2F94">
            <w:pPr>
              <w:spacing w:after="0" w:line="240" w:lineRule="auto"/>
              <w:rPr>
                <w:rFonts w:ascii="Arial" w:hAnsi="Arial" w:cs="Arial"/>
                <w:b/>
                <w:lang w:val="es-ES_tradnl"/>
              </w:rPr>
            </w:pPr>
            <w:r w:rsidRPr="00AD40A7">
              <w:rPr>
                <w:rFonts w:ascii="Arial" w:hAnsi="Arial" w:cs="Arial"/>
                <w:b/>
                <w:lang w:val="es-ES_tradnl"/>
              </w:rPr>
              <w:t xml:space="preserve">Definición del indicador </w:t>
            </w:r>
          </w:p>
        </w:tc>
        <w:tc>
          <w:tcPr>
            <w:tcW w:w="4004" w:type="pct"/>
            <w:shd w:val="clear" w:color="auto" w:fill="auto"/>
            <w:vAlign w:val="center"/>
          </w:tcPr>
          <w:p w14:paraId="3248AF5D" w14:textId="77777777" w:rsidR="002B579F" w:rsidRPr="00AD40A7" w:rsidRDefault="002B579F" w:rsidP="009B2F94">
            <w:pPr>
              <w:spacing w:after="0" w:line="240" w:lineRule="auto"/>
              <w:jc w:val="both"/>
              <w:rPr>
                <w:rFonts w:ascii="Arial" w:hAnsi="Arial" w:cs="Arial"/>
                <w:lang w:val="es-ES_tradnl"/>
              </w:rPr>
            </w:pPr>
            <w:r w:rsidRPr="00AD40A7">
              <w:rPr>
                <w:rFonts w:ascii="Arial" w:hAnsi="Arial" w:cs="Arial"/>
                <w:lang w:val="es-ES_tradnl"/>
              </w:rPr>
              <w:t>Expresa la relación entre la ocupación real de las camas del servicio de unidad de cuidado intermedio diario por pacientes con cualquier patología, respecto a su capacidad máxima de ocupación en el mismo periodo de tiempo.</w:t>
            </w:r>
          </w:p>
        </w:tc>
      </w:tr>
      <w:tr w:rsidR="00AD40A7" w:rsidRPr="00AD40A7" w14:paraId="7E6F80F4" w14:textId="77777777" w:rsidTr="009B2F94">
        <w:trPr>
          <w:trHeight w:val="895"/>
        </w:trPr>
        <w:tc>
          <w:tcPr>
            <w:tcW w:w="996" w:type="pct"/>
            <w:shd w:val="clear" w:color="auto" w:fill="F2F2F2" w:themeFill="background1" w:themeFillShade="F2"/>
            <w:vAlign w:val="center"/>
          </w:tcPr>
          <w:p w14:paraId="20AA1271" w14:textId="77777777" w:rsidR="002B579F" w:rsidRPr="00AD40A7" w:rsidRDefault="002B579F" w:rsidP="009B2F94">
            <w:pPr>
              <w:spacing w:after="0" w:line="240" w:lineRule="auto"/>
              <w:rPr>
                <w:rFonts w:ascii="Arial" w:hAnsi="Arial" w:cs="Arial"/>
                <w:b/>
                <w:lang w:val="es-ES_tradnl"/>
              </w:rPr>
            </w:pPr>
            <w:r w:rsidRPr="00AD40A7">
              <w:rPr>
                <w:rFonts w:ascii="Arial" w:hAnsi="Arial" w:cs="Arial"/>
                <w:b/>
                <w:lang w:val="es-ES_tradnl"/>
              </w:rPr>
              <w:t>Utilidad</w:t>
            </w:r>
          </w:p>
        </w:tc>
        <w:tc>
          <w:tcPr>
            <w:tcW w:w="4004" w:type="pct"/>
            <w:shd w:val="clear" w:color="auto" w:fill="auto"/>
          </w:tcPr>
          <w:p w14:paraId="37923106" w14:textId="77777777" w:rsidR="002B579F" w:rsidRPr="00AD40A7" w:rsidRDefault="002B579F" w:rsidP="009B2F94">
            <w:pPr>
              <w:spacing w:after="0" w:line="240" w:lineRule="auto"/>
              <w:jc w:val="both"/>
              <w:rPr>
                <w:rFonts w:ascii="Arial" w:hAnsi="Arial" w:cs="Arial"/>
                <w:lang w:val="es-ES_tradnl"/>
              </w:rPr>
            </w:pPr>
            <w:r w:rsidRPr="00AD40A7">
              <w:rPr>
                <w:rFonts w:ascii="Arial" w:hAnsi="Arial" w:cs="Arial"/>
                <w:lang w:val="es-ES_tradnl"/>
              </w:rPr>
              <w:t>Permite conocer la disponibilidad de camas de unidad de cuidado intermedio dispuestas para el manejo de pacientes con cualquier patología</w:t>
            </w:r>
          </w:p>
        </w:tc>
      </w:tr>
      <w:tr w:rsidR="00AD40A7" w:rsidRPr="00AD40A7" w14:paraId="6F936AE6" w14:textId="77777777" w:rsidTr="009B2F94">
        <w:trPr>
          <w:trHeight w:val="1124"/>
        </w:trPr>
        <w:tc>
          <w:tcPr>
            <w:tcW w:w="996" w:type="pct"/>
            <w:shd w:val="clear" w:color="auto" w:fill="F2F2F2" w:themeFill="background1" w:themeFillShade="F2"/>
            <w:vAlign w:val="center"/>
          </w:tcPr>
          <w:p w14:paraId="16B2FF50" w14:textId="77777777" w:rsidR="002B579F" w:rsidRPr="00AD40A7" w:rsidRDefault="002B579F" w:rsidP="009B2F94">
            <w:pPr>
              <w:spacing w:after="0" w:line="240" w:lineRule="auto"/>
              <w:rPr>
                <w:rFonts w:ascii="Arial" w:hAnsi="Arial" w:cs="Arial"/>
                <w:b/>
                <w:lang w:val="es-ES_tradnl"/>
              </w:rPr>
            </w:pPr>
            <w:r w:rsidRPr="00AD40A7">
              <w:rPr>
                <w:rFonts w:ascii="Arial" w:hAnsi="Arial" w:cs="Arial"/>
                <w:b/>
                <w:lang w:val="es-ES_tradnl"/>
              </w:rPr>
              <w:t xml:space="preserve">Fórmula de cálculo </w:t>
            </w:r>
          </w:p>
        </w:tc>
        <w:tc>
          <w:tcPr>
            <w:tcW w:w="4004" w:type="pct"/>
            <w:shd w:val="clear" w:color="auto" w:fill="auto"/>
          </w:tcPr>
          <w:p w14:paraId="6BF95E7A" w14:textId="77777777" w:rsidR="002B579F" w:rsidRPr="00AD40A7" w:rsidRDefault="002B579F" w:rsidP="009B2F94">
            <w:pPr>
              <w:spacing w:after="0" w:line="240" w:lineRule="auto"/>
              <w:jc w:val="both"/>
              <w:rPr>
                <w:rFonts w:ascii="Arial" w:hAnsi="Arial" w:cs="Arial"/>
                <w:lang w:val="es-ES_tradnl"/>
              </w:rPr>
            </w:pPr>
            <w:r w:rsidRPr="00AD40A7">
              <w:rPr>
                <w:rFonts w:ascii="Arial" w:hAnsi="Arial" w:cs="Arial"/>
                <w:lang w:val="es-ES_tradnl"/>
              </w:rPr>
              <w:t>Número de camas ocupadas en el servicio de unidad de cuidado intermedio / Número de camas disponibles y en condiciones de uso.</w:t>
            </w:r>
          </w:p>
          <w:p w14:paraId="58AA53EC" w14:textId="77777777" w:rsidR="002B579F" w:rsidRPr="00AD40A7" w:rsidRDefault="002B579F" w:rsidP="009B2F94">
            <w:pPr>
              <w:spacing w:after="0" w:line="240" w:lineRule="auto"/>
              <w:jc w:val="both"/>
              <w:rPr>
                <w:rFonts w:ascii="Arial" w:hAnsi="Arial" w:cs="Arial"/>
                <w:lang w:val="es-ES_tradnl"/>
              </w:rPr>
            </w:pPr>
            <w:r w:rsidRPr="00AD40A7">
              <w:rPr>
                <w:rFonts w:ascii="Arial" w:hAnsi="Arial" w:cs="Arial"/>
                <w:u w:val="single"/>
                <w:lang w:val="es-ES_tradnl"/>
              </w:rPr>
              <w:t>Numerador:</w:t>
            </w:r>
            <w:r w:rsidRPr="00AD40A7">
              <w:rPr>
                <w:rFonts w:ascii="Arial" w:hAnsi="Arial" w:cs="Arial"/>
                <w:lang w:val="es-ES_tradnl"/>
              </w:rPr>
              <w:t xml:space="preserve"> Corresponde al número de camas ocupadas por personas internadas en unidad de cuidado intermedio por cualquier patología en cada IPS del Departamento de Antioquia. </w:t>
            </w:r>
          </w:p>
          <w:p w14:paraId="19626A44" w14:textId="77777777" w:rsidR="002B579F" w:rsidRPr="00AD40A7" w:rsidRDefault="002B579F" w:rsidP="009B2F94">
            <w:pPr>
              <w:spacing w:after="0" w:line="240" w:lineRule="auto"/>
              <w:jc w:val="both"/>
              <w:rPr>
                <w:rFonts w:ascii="Arial" w:hAnsi="Arial" w:cs="Arial"/>
                <w:i/>
                <w:iCs/>
                <w:lang w:val="es-ES_tradnl"/>
              </w:rPr>
            </w:pPr>
            <w:r w:rsidRPr="00AD40A7">
              <w:rPr>
                <w:rFonts w:ascii="Arial" w:hAnsi="Arial" w:cs="Arial"/>
                <w:u w:val="single"/>
                <w:lang w:val="es-ES_tradnl"/>
              </w:rPr>
              <w:t>Denominador:</w:t>
            </w:r>
            <w:r w:rsidRPr="00AD40A7">
              <w:rPr>
                <w:rFonts w:ascii="Arial" w:hAnsi="Arial" w:cs="Arial"/>
                <w:lang w:val="es-ES_tradnl"/>
              </w:rPr>
              <w:t xml:space="preserve"> número de camas disponibles y en condiciones de uso en unidad de cuidado intermedio, en cada IPS en Departamento de Antioquia. </w:t>
            </w:r>
            <w:r w:rsidRPr="00AD40A7">
              <w:rPr>
                <w:rFonts w:ascii="Arial" w:hAnsi="Arial" w:cs="Arial"/>
                <w:i/>
                <w:iCs/>
                <w:lang w:val="es-ES_tradnl"/>
              </w:rPr>
              <w:t>El número de camas aquí registrado contempla las conversiones y expansiones ya realizadas a la fecha de cada servicio y su disponibilidad puede variar dependiendo de la demanda poblacional y su morbimortalidad.</w:t>
            </w:r>
          </w:p>
        </w:tc>
      </w:tr>
      <w:tr w:rsidR="00AD40A7" w:rsidRPr="00AD40A7" w14:paraId="5B96C724" w14:textId="77777777" w:rsidTr="009B2F94">
        <w:trPr>
          <w:trHeight w:val="561"/>
        </w:trPr>
        <w:tc>
          <w:tcPr>
            <w:tcW w:w="996" w:type="pct"/>
            <w:shd w:val="clear" w:color="auto" w:fill="F2F2F2" w:themeFill="background1" w:themeFillShade="F2"/>
            <w:vAlign w:val="center"/>
          </w:tcPr>
          <w:p w14:paraId="0578DC3D" w14:textId="77777777" w:rsidR="002B579F" w:rsidRPr="00AD40A7" w:rsidRDefault="002B579F" w:rsidP="009B2F94">
            <w:pPr>
              <w:spacing w:after="0" w:line="240" w:lineRule="auto"/>
              <w:rPr>
                <w:rFonts w:ascii="Arial" w:hAnsi="Arial" w:cs="Arial"/>
                <w:b/>
                <w:lang w:val="es-ES_tradnl"/>
              </w:rPr>
            </w:pPr>
            <w:r w:rsidRPr="00AD40A7">
              <w:rPr>
                <w:rFonts w:ascii="Arial" w:hAnsi="Arial" w:cs="Arial"/>
                <w:b/>
                <w:lang w:val="es-ES_tradnl"/>
              </w:rPr>
              <w:t xml:space="preserve">Unidad de medición </w:t>
            </w:r>
          </w:p>
        </w:tc>
        <w:tc>
          <w:tcPr>
            <w:tcW w:w="4004" w:type="pct"/>
            <w:shd w:val="clear" w:color="auto" w:fill="auto"/>
          </w:tcPr>
          <w:p w14:paraId="08A5CC2E" w14:textId="77777777" w:rsidR="002B579F" w:rsidRPr="00AD40A7" w:rsidRDefault="002B579F" w:rsidP="009B2F94">
            <w:pPr>
              <w:spacing w:after="0" w:line="240" w:lineRule="auto"/>
              <w:rPr>
                <w:rFonts w:ascii="Arial" w:hAnsi="Arial" w:cs="Arial"/>
                <w:bCs/>
                <w:lang w:val="es-ES_tradnl"/>
              </w:rPr>
            </w:pPr>
            <w:r w:rsidRPr="00AD40A7">
              <w:rPr>
                <w:rFonts w:ascii="Arial" w:hAnsi="Arial" w:cs="Arial"/>
                <w:bCs/>
                <w:lang w:val="es-ES_tradnl"/>
              </w:rPr>
              <w:t>Porcentaje</w:t>
            </w:r>
          </w:p>
        </w:tc>
      </w:tr>
      <w:tr w:rsidR="00AD40A7" w:rsidRPr="00AD40A7" w14:paraId="62DF83D6" w14:textId="77777777" w:rsidTr="009B2F94">
        <w:trPr>
          <w:trHeight w:val="286"/>
        </w:trPr>
        <w:tc>
          <w:tcPr>
            <w:tcW w:w="996" w:type="pct"/>
            <w:shd w:val="clear" w:color="auto" w:fill="F2F2F2" w:themeFill="background1" w:themeFillShade="F2"/>
            <w:vAlign w:val="center"/>
          </w:tcPr>
          <w:p w14:paraId="4262A664" w14:textId="77777777" w:rsidR="002B579F" w:rsidRPr="00AD40A7" w:rsidRDefault="002B579F" w:rsidP="009B2F94">
            <w:pPr>
              <w:spacing w:after="0" w:line="240" w:lineRule="auto"/>
              <w:rPr>
                <w:rFonts w:ascii="Arial" w:hAnsi="Arial" w:cs="Arial"/>
                <w:b/>
                <w:lang w:val="es-ES_tradnl"/>
              </w:rPr>
            </w:pPr>
            <w:r w:rsidRPr="00AD40A7">
              <w:rPr>
                <w:rFonts w:ascii="Arial" w:hAnsi="Arial" w:cs="Arial"/>
                <w:b/>
                <w:lang w:val="es-ES_tradnl"/>
              </w:rPr>
              <w:t>Periodicidad</w:t>
            </w:r>
          </w:p>
        </w:tc>
        <w:tc>
          <w:tcPr>
            <w:tcW w:w="4004" w:type="pct"/>
            <w:shd w:val="clear" w:color="auto" w:fill="auto"/>
          </w:tcPr>
          <w:p w14:paraId="5D961CE6" w14:textId="77777777" w:rsidR="002B579F" w:rsidRPr="00AD40A7" w:rsidRDefault="002B579F" w:rsidP="009B2F94">
            <w:pPr>
              <w:spacing w:after="0" w:line="240" w:lineRule="auto"/>
              <w:rPr>
                <w:rFonts w:ascii="Arial" w:hAnsi="Arial" w:cs="Arial"/>
                <w:lang w:val="es-ES_tradnl"/>
              </w:rPr>
            </w:pPr>
            <w:r w:rsidRPr="00AD40A7">
              <w:rPr>
                <w:rFonts w:ascii="Arial" w:hAnsi="Arial" w:cs="Arial"/>
                <w:lang w:val="es-ES_tradnl"/>
              </w:rPr>
              <w:t>Diaria</w:t>
            </w:r>
          </w:p>
        </w:tc>
      </w:tr>
      <w:tr w:rsidR="00AD40A7" w:rsidRPr="00AD40A7" w14:paraId="5565AAE3" w14:textId="77777777" w:rsidTr="009B2F94">
        <w:trPr>
          <w:trHeight w:val="407"/>
        </w:trPr>
        <w:tc>
          <w:tcPr>
            <w:tcW w:w="996" w:type="pct"/>
            <w:shd w:val="clear" w:color="auto" w:fill="F2F2F2" w:themeFill="background1" w:themeFillShade="F2"/>
            <w:vAlign w:val="center"/>
          </w:tcPr>
          <w:p w14:paraId="33D1923E" w14:textId="77777777" w:rsidR="002B579F" w:rsidRPr="00AD40A7" w:rsidRDefault="002B579F" w:rsidP="009B2F94">
            <w:pPr>
              <w:spacing w:after="0" w:line="240" w:lineRule="auto"/>
              <w:rPr>
                <w:rFonts w:ascii="Arial" w:hAnsi="Arial" w:cs="Arial"/>
                <w:b/>
                <w:lang w:val="es-ES_tradnl"/>
              </w:rPr>
            </w:pPr>
            <w:r w:rsidRPr="00AD40A7">
              <w:rPr>
                <w:rFonts w:ascii="Arial" w:hAnsi="Arial" w:cs="Arial"/>
                <w:b/>
                <w:lang w:val="es-ES_tradnl"/>
              </w:rPr>
              <w:t>Fuente de información</w:t>
            </w:r>
          </w:p>
        </w:tc>
        <w:tc>
          <w:tcPr>
            <w:tcW w:w="4004" w:type="pct"/>
            <w:shd w:val="clear" w:color="auto" w:fill="auto"/>
          </w:tcPr>
          <w:p w14:paraId="09E424C6" w14:textId="77777777" w:rsidR="002B579F" w:rsidRPr="00AD40A7" w:rsidRDefault="002B579F" w:rsidP="009B2F94">
            <w:pPr>
              <w:spacing w:after="0" w:line="240" w:lineRule="auto"/>
              <w:rPr>
                <w:rFonts w:ascii="Arial" w:hAnsi="Arial" w:cs="Arial"/>
                <w:lang w:val="es-ES_tradnl"/>
              </w:rPr>
            </w:pPr>
            <w:r w:rsidRPr="00AD40A7">
              <w:rPr>
                <w:rFonts w:ascii="Arial" w:hAnsi="Arial" w:cs="Arial"/>
                <w:lang w:val="es-ES_tradnl"/>
              </w:rPr>
              <w:t xml:space="preserve">Numerador: </w:t>
            </w:r>
            <w:r w:rsidRPr="00AD40A7">
              <w:rPr>
                <w:rFonts w:ascii="Arial" w:hAnsi="Arial" w:cs="Arial"/>
                <w:shd w:val="clear" w:color="auto" w:fill="FFFFFF"/>
                <w:lang w:val="es-ES_tradnl"/>
              </w:rPr>
              <w:t>sistema integral de referencia y contrarreferencia - SIRC</w:t>
            </w:r>
          </w:p>
          <w:p w14:paraId="10638804" w14:textId="77777777" w:rsidR="002B579F" w:rsidRPr="00AD40A7" w:rsidRDefault="002B579F" w:rsidP="009B2F94">
            <w:pPr>
              <w:spacing w:after="0" w:line="240" w:lineRule="auto"/>
              <w:rPr>
                <w:rFonts w:ascii="Arial" w:hAnsi="Arial" w:cs="Arial"/>
                <w:lang w:val="es-ES_tradnl"/>
              </w:rPr>
            </w:pPr>
            <w:r w:rsidRPr="00AD40A7">
              <w:rPr>
                <w:rFonts w:ascii="Arial" w:hAnsi="Arial" w:cs="Arial"/>
                <w:lang w:val="es-ES_tradnl"/>
              </w:rPr>
              <w:t xml:space="preserve">Denominador: </w:t>
            </w:r>
            <w:r w:rsidRPr="00AD40A7">
              <w:rPr>
                <w:rFonts w:ascii="Arial" w:hAnsi="Arial" w:cs="Arial"/>
                <w:shd w:val="clear" w:color="auto" w:fill="FFFFFF"/>
                <w:lang w:val="es-ES_tradnl"/>
              </w:rPr>
              <w:t>sistema integral de referencia y contrarreferencia - SIRC</w:t>
            </w:r>
          </w:p>
        </w:tc>
      </w:tr>
      <w:tr w:rsidR="00AD40A7" w:rsidRPr="00AD40A7" w14:paraId="04BBB915" w14:textId="77777777" w:rsidTr="009B2F94">
        <w:trPr>
          <w:trHeight w:val="186"/>
        </w:trPr>
        <w:tc>
          <w:tcPr>
            <w:tcW w:w="996" w:type="pct"/>
            <w:shd w:val="clear" w:color="auto" w:fill="F2F2F2" w:themeFill="background1" w:themeFillShade="F2"/>
            <w:vAlign w:val="center"/>
          </w:tcPr>
          <w:p w14:paraId="3859B177" w14:textId="77777777" w:rsidR="002B579F" w:rsidRPr="00AD40A7" w:rsidRDefault="002B579F" w:rsidP="009B2F94">
            <w:pPr>
              <w:spacing w:after="0" w:line="240" w:lineRule="auto"/>
              <w:rPr>
                <w:rFonts w:ascii="Arial" w:hAnsi="Arial" w:cs="Arial"/>
                <w:b/>
                <w:bCs/>
                <w:lang w:val="es-ES_tradnl"/>
              </w:rPr>
            </w:pPr>
            <w:r w:rsidRPr="00AD40A7">
              <w:rPr>
                <w:rFonts w:ascii="Arial" w:hAnsi="Arial" w:cs="Arial"/>
                <w:b/>
                <w:bCs/>
                <w:lang w:val="es-ES_tradnl"/>
              </w:rPr>
              <w:t xml:space="preserve">Responsable </w:t>
            </w:r>
          </w:p>
        </w:tc>
        <w:tc>
          <w:tcPr>
            <w:tcW w:w="4004" w:type="pct"/>
            <w:shd w:val="clear" w:color="auto" w:fill="auto"/>
          </w:tcPr>
          <w:p w14:paraId="63F9E464" w14:textId="77777777" w:rsidR="002B579F" w:rsidRPr="00AD40A7" w:rsidRDefault="002B579F" w:rsidP="009B2F94">
            <w:pPr>
              <w:spacing w:after="0" w:line="240" w:lineRule="auto"/>
              <w:jc w:val="both"/>
              <w:rPr>
                <w:rFonts w:ascii="Arial" w:hAnsi="Arial" w:cs="Arial"/>
                <w:lang w:val="es-ES_tradnl"/>
              </w:rPr>
            </w:pPr>
          </w:p>
        </w:tc>
      </w:tr>
    </w:tbl>
    <w:p w14:paraId="287C008F" w14:textId="77777777" w:rsidR="002B579F" w:rsidRDefault="002B579F" w:rsidP="002B579F">
      <w:pPr>
        <w:spacing w:after="240"/>
        <w:jc w:val="both"/>
        <w:rPr>
          <w:rStyle w:val="normaltextrun"/>
          <w:rFonts w:ascii="Arial" w:hAnsi="Arial" w:cs="Arial"/>
          <w:color w:val="000000"/>
          <w:sz w:val="18"/>
          <w:szCs w:val="18"/>
          <w:shd w:val="clear" w:color="auto" w:fill="FFFFFF"/>
          <w:lang w:val="es-ES_tradnl"/>
        </w:rPr>
      </w:pPr>
      <w:r w:rsidRPr="002873DA">
        <w:rPr>
          <w:rStyle w:val="normaltextrun"/>
          <w:rFonts w:ascii="Arial" w:hAnsi="Arial" w:cs="Arial"/>
          <w:color w:val="000000"/>
          <w:sz w:val="18"/>
          <w:szCs w:val="18"/>
          <w:shd w:val="clear" w:color="auto" w:fill="FFFFFF"/>
          <w:lang w:val="es-ES_tradnl"/>
        </w:rPr>
        <w:t>Fuente: Adaptado de la Dirección de Urgencias y Emergencias en Salud – Ficha Observatorio de Salud de Bogotá</w:t>
      </w:r>
    </w:p>
    <w:p w14:paraId="30B80B8F" w14:textId="77777777" w:rsidR="002B579F" w:rsidRPr="002B579F" w:rsidRDefault="002B579F" w:rsidP="002B579F">
      <w:pPr>
        <w:rPr>
          <w:lang w:val="es-ES_tradnl"/>
        </w:rPr>
      </w:pPr>
    </w:p>
    <w:p w14:paraId="3017B8FE" w14:textId="77777777" w:rsidR="002B579F" w:rsidRDefault="002B579F" w:rsidP="00663B7D">
      <w:pPr>
        <w:jc w:val="center"/>
        <w:rPr>
          <w:rFonts w:ascii="Arial" w:hAnsi="Arial" w:cs="Arial"/>
          <w:b/>
          <w:sz w:val="24"/>
          <w:szCs w:val="24"/>
          <w:lang w:val="es-ES_tradnl"/>
        </w:rPr>
      </w:pPr>
    </w:p>
    <w:p w14:paraId="11950FC0" w14:textId="607F4F46" w:rsidR="00DA778C" w:rsidRDefault="00DA778C" w:rsidP="00663B7D">
      <w:pPr>
        <w:pStyle w:val="Default"/>
        <w:jc w:val="both"/>
        <w:rPr>
          <w:rFonts w:ascii="Arial" w:hAnsi="Arial" w:cs="Arial"/>
          <w:lang w:val="es-ES_tradnl"/>
        </w:rPr>
      </w:pPr>
    </w:p>
    <w:p w14:paraId="0F110ED8" w14:textId="3FA360E8" w:rsidR="00953263" w:rsidRDefault="00953263" w:rsidP="00663B7D">
      <w:pPr>
        <w:pStyle w:val="Default"/>
        <w:jc w:val="both"/>
        <w:rPr>
          <w:rFonts w:ascii="Arial" w:hAnsi="Arial" w:cs="Arial"/>
          <w:lang w:val="es-ES_tradnl"/>
        </w:rPr>
      </w:pPr>
    </w:p>
    <w:p w14:paraId="79C979B2" w14:textId="3139D254" w:rsidR="00953263" w:rsidRDefault="00953263" w:rsidP="00663B7D">
      <w:pPr>
        <w:pStyle w:val="Default"/>
        <w:jc w:val="both"/>
        <w:rPr>
          <w:rFonts w:ascii="Arial" w:hAnsi="Arial" w:cs="Arial"/>
          <w:lang w:val="es-ES_tradnl"/>
        </w:rPr>
      </w:pPr>
    </w:p>
    <w:p w14:paraId="1246BFE7" w14:textId="1A6C406C" w:rsidR="00953263" w:rsidRDefault="00953263" w:rsidP="00663B7D">
      <w:pPr>
        <w:pStyle w:val="Default"/>
        <w:jc w:val="both"/>
        <w:rPr>
          <w:rFonts w:ascii="Arial" w:hAnsi="Arial" w:cs="Arial"/>
          <w:lang w:val="es-ES_tradnl"/>
        </w:rPr>
      </w:pPr>
    </w:p>
    <w:p w14:paraId="45F02B8D" w14:textId="6A2D42FC" w:rsidR="00953263" w:rsidRDefault="00953263" w:rsidP="00663B7D">
      <w:pPr>
        <w:pStyle w:val="Default"/>
        <w:jc w:val="both"/>
        <w:rPr>
          <w:rFonts w:ascii="Arial" w:hAnsi="Arial" w:cs="Arial"/>
          <w:lang w:val="es-ES_tradnl"/>
        </w:rPr>
      </w:pPr>
    </w:p>
    <w:p w14:paraId="656F9BE1" w14:textId="17DC1A1A" w:rsidR="00953263" w:rsidRDefault="00953263" w:rsidP="00663B7D">
      <w:pPr>
        <w:pStyle w:val="Default"/>
        <w:jc w:val="both"/>
        <w:rPr>
          <w:rFonts w:ascii="Arial" w:hAnsi="Arial" w:cs="Arial"/>
          <w:lang w:val="es-ES_tradnl"/>
        </w:rPr>
      </w:pPr>
    </w:p>
    <w:p w14:paraId="71E21363" w14:textId="5A2918A6" w:rsidR="00953263" w:rsidRDefault="00953263" w:rsidP="00663B7D">
      <w:pPr>
        <w:pStyle w:val="Default"/>
        <w:jc w:val="both"/>
        <w:rPr>
          <w:rFonts w:ascii="Arial" w:hAnsi="Arial" w:cs="Arial"/>
          <w:lang w:val="es-ES_tradnl"/>
        </w:rPr>
      </w:pPr>
    </w:p>
    <w:p w14:paraId="75A36EC5" w14:textId="07AF427E" w:rsidR="00953263" w:rsidRDefault="00953263" w:rsidP="00663B7D">
      <w:pPr>
        <w:pStyle w:val="Default"/>
        <w:jc w:val="both"/>
        <w:rPr>
          <w:rFonts w:ascii="Arial" w:hAnsi="Arial" w:cs="Arial"/>
          <w:lang w:val="es-ES_tradnl"/>
        </w:rPr>
      </w:pPr>
    </w:p>
    <w:p w14:paraId="119776A7" w14:textId="77777777" w:rsidR="000E4881" w:rsidRPr="00322E42" w:rsidRDefault="000E4881" w:rsidP="00663B7D">
      <w:pPr>
        <w:spacing w:after="240"/>
        <w:rPr>
          <w:rStyle w:val="normaltextrun"/>
          <w:rFonts w:ascii="Arial" w:hAnsi="Arial" w:cs="Arial"/>
          <w:color w:val="000000"/>
          <w:sz w:val="18"/>
          <w:szCs w:val="18"/>
          <w:shd w:val="clear" w:color="auto" w:fill="FFFFFF"/>
          <w:lang w:val="es-ES_tradnl"/>
        </w:rPr>
      </w:pPr>
    </w:p>
    <w:p w14:paraId="6C1B22AF" w14:textId="5D5B268D" w:rsidR="00DA778C" w:rsidRDefault="00DA778C" w:rsidP="00663B7D">
      <w:pPr>
        <w:spacing w:after="240"/>
        <w:jc w:val="both"/>
      </w:pPr>
    </w:p>
    <w:p w14:paraId="11282E53" w14:textId="77777777" w:rsidR="00CF6CF6" w:rsidRDefault="00CF6CF6" w:rsidP="00342E82">
      <w:pPr>
        <w:pStyle w:val="Ttulo1"/>
        <w:rPr>
          <w:rFonts w:ascii="Arial" w:hAnsi="Arial" w:cs="Arial"/>
          <w:b/>
          <w:bCs/>
          <w:iCs/>
          <w:color w:val="auto"/>
          <w:sz w:val="28"/>
          <w:szCs w:val="28"/>
          <w:lang w:val="es-ES_tradnl"/>
        </w:rPr>
      </w:pPr>
    </w:p>
    <w:p w14:paraId="311536B8" w14:textId="1B226277" w:rsidR="00663B7D" w:rsidRPr="009D78BE" w:rsidRDefault="007C526B" w:rsidP="00342E82">
      <w:pPr>
        <w:pStyle w:val="Ttulo1"/>
        <w:rPr>
          <w:rFonts w:ascii="Arial" w:hAnsi="Arial" w:cs="Arial"/>
          <w:b/>
          <w:bCs/>
          <w:iCs/>
          <w:color w:val="auto"/>
          <w:sz w:val="28"/>
          <w:szCs w:val="28"/>
          <w:lang w:val="es-ES_tradnl"/>
        </w:rPr>
      </w:pPr>
      <w:bookmarkStart w:id="17" w:name="_Toc59445750"/>
      <w:r w:rsidRPr="009D78BE">
        <w:rPr>
          <w:rFonts w:ascii="Arial" w:hAnsi="Arial" w:cs="Arial"/>
          <w:b/>
          <w:bCs/>
          <w:iCs/>
          <w:color w:val="auto"/>
          <w:sz w:val="28"/>
          <w:szCs w:val="28"/>
          <w:lang w:val="es-ES_tradnl"/>
        </w:rPr>
        <w:t>SISTEMA DE REFERENCIA Y CONTR</w:t>
      </w:r>
      <w:r w:rsidR="00663B7D" w:rsidRPr="009D78BE">
        <w:rPr>
          <w:rFonts w:ascii="Arial" w:hAnsi="Arial" w:cs="Arial"/>
          <w:b/>
          <w:bCs/>
          <w:iCs/>
          <w:color w:val="auto"/>
          <w:sz w:val="28"/>
          <w:szCs w:val="28"/>
          <w:lang w:val="es-ES_tradnl"/>
        </w:rPr>
        <w:t>A</w:t>
      </w:r>
      <w:r w:rsidR="001F7526">
        <w:rPr>
          <w:rFonts w:ascii="Arial" w:hAnsi="Arial" w:cs="Arial"/>
          <w:b/>
          <w:bCs/>
          <w:iCs/>
          <w:color w:val="auto"/>
          <w:sz w:val="28"/>
          <w:szCs w:val="28"/>
          <w:lang w:val="es-ES_tradnl"/>
        </w:rPr>
        <w:t>R</w:t>
      </w:r>
      <w:r w:rsidR="00663B7D" w:rsidRPr="009D78BE">
        <w:rPr>
          <w:rFonts w:ascii="Arial" w:hAnsi="Arial" w:cs="Arial"/>
          <w:b/>
          <w:bCs/>
          <w:iCs/>
          <w:color w:val="auto"/>
          <w:sz w:val="28"/>
          <w:szCs w:val="28"/>
          <w:lang w:val="es-ES_tradnl"/>
        </w:rPr>
        <w:t>REFERENCIA</w:t>
      </w:r>
      <w:bookmarkEnd w:id="17"/>
      <w:r w:rsidR="009A32E4" w:rsidRPr="009D78BE">
        <w:rPr>
          <w:rFonts w:ascii="Arial" w:hAnsi="Arial" w:cs="Arial"/>
          <w:b/>
          <w:bCs/>
          <w:iCs/>
          <w:color w:val="auto"/>
          <w:sz w:val="28"/>
          <w:szCs w:val="28"/>
          <w:lang w:val="es-ES_tradnl"/>
        </w:rPr>
        <w:t xml:space="preserve"> </w:t>
      </w:r>
    </w:p>
    <w:p w14:paraId="15E104B1" w14:textId="77777777" w:rsidR="00342E82" w:rsidRPr="009526AD" w:rsidRDefault="00342E82" w:rsidP="00342E82">
      <w:pPr>
        <w:pStyle w:val="Ttulo2"/>
        <w:rPr>
          <w:rFonts w:ascii="Arial" w:eastAsiaTheme="minorHAnsi" w:hAnsi="Arial" w:cs="Arial"/>
          <w:b/>
          <w:bCs/>
          <w:lang w:val="es-ES_tradnl"/>
        </w:rPr>
      </w:pPr>
    </w:p>
    <w:p w14:paraId="2DE711FC" w14:textId="29227493" w:rsidR="00AC6409" w:rsidRPr="009526AD" w:rsidRDefault="00AC6409" w:rsidP="00AC6409">
      <w:pPr>
        <w:spacing w:after="0" w:line="240" w:lineRule="auto"/>
        <w:jc w:val="both"/>
        <w:rPr>
          <w:rFonts w:ascii="Arial" w:hAnsi="Arial" w:cs="Arial"/>
          <w:bCs/>
          <w:sz w:val="24"/>
          <w:szCs w:val="24"/>
          <w:lang w:val="es-ES_tradnl"/>
        </w:rPr>
      </w:pPr>
      <w:r w:rsidRPr="009526AD">
        <w:rPr>
          <w:rFonts w:ascii="Arial" w:hAnsi="Arial" w:cs="Arial"/>
          <w:bCs/>
          <w:sz w:val="24"/>
          <w:szCs w:val="24"/>
          <w:lang w:val="es-ES_tradnl"/>
        </w:rPr>
        <w:t>Como soporte del traslado de pacientes derivado de la coordinación centralizada por parte del Centro Regulador de Urgencias se debe emplear el formato denominado “Referencia y Contrarreferencia de Pacientes” definido por la Resolución 4331 de 2012, Anexo Técnico No 9, el cual contiene los datos del prestador, el paciente, la persona responsable del paciente, el profesional que solicita la remisión, el motivo, el servicio que requiere</w:t>
      </w:r>
      <w:r w:rsidR="004D68DF">
        <w:rPr>
          <w:rFonts w:ascii="Arial" w:hAnsi="Arial" w:cs="Arial"/>
          <w:bCs/>
          <w:sz w:val="24"/>
          <w:szCs w:val="24"/>
          <w:lang w:val="es-ES_tradnl"/>
        </w:rPr>
        <w:t xml:space="preserve"> y la información clínica (ver imagen de la r</w:t>
      </w:r>
      <w:r w:rsidRPr="009526AD">
        <w:rPr>
          <w:rFonts w:ascii="Arial" w:hAnsi="Arial" w:cs="Arial"/>
          <w:bCs/>
          <w:sz w:val="24"/>
          <w:szCs w:val="24"/>
          <w:lang w:val="es-ES_tradnl"/>
        </w:rPr>
        <w:t>esolución)</w:t>
      </w:r>
      <w:r w:rsidR="004D68DF">
        <w:rPr>
          <w:rFonts w:ascii="Arial" w:hAnsi="Arial" w:cs="Arial"/>
          <w:bCs/>
          <w:sz w:val="24"/>
          <w:szCs w:val="24"/>
          <w:lang w:val="es-ES_tradnl"/>
        </w:rPr>
        <w:t>. A</w:t>
      </w:r>
      <w:r w:rsidRPr="004D7EE5">
        <w:rPr>
          <w:rFonts w:ascii="Arial" w:hAnsi="Arial" w:cs="Arial"/>
          <w:bCs/>
          <w:sz w:val="24"/>
          <w:szCs w:val="24"/>
          <w:lang w:val="es-ES_tradnl"/>
        </w:rPr>
        <w:t>demás</w:t>
      </w:r>
      <w:r w:rsidR="004D68DF">
        <w:rPr>
          <w:rFonts w:ascii="Arial" w:hAnsi="Arial" w:cs="Arial"/>
          <w:bCs/>
          <w:sz w:val="24"/>
          <w:szCs w:val="24"/>
          <w:lang w:val="es-ES_tradnl"/>
        </w:rPr>
        <w:t>,</w:t>
      </w:r>
      <w:r w:rsidRPr="004D7EE5">
        <w:rPr>
          <w:rFonts w:ascii="Arial" w:hAnsi="Arial" w:cs="Arial"/>
          <w:bCs/>
          <w:sz w:val="24"/>
          <w:szCs w:val="24"/>
          <w:lang w:val="es-ES_tradnl"/>
        </w:rPr>
        <w:t xml:space="preserve"> se debe diligenciar el anexo para la notificación de la urgencia</w:t>
      </w:r>
      <w:r w:rsidR="004D68DF">
        <w:rPr>
          <w:rFonts w:ascii="Arial" w:hAnsi="Arial" w:cs="Arial"/>
          <w:bCs/>
          <w:sz w:val="24"/>
          <w:szCs w:val="24"/>
          <w:lang w:val="es-ES_tradnl"/>
        </w:rPr>
        <w:t>.</w:t>
      </w:r>
      <w:r w:rsidRPr="004D7EE5">
        <w:rPr>
          <w:rFonts w:ascii="Arial" w:hAnsi="Arial" w:cs="Arial"/>
          <w:bCs/>
          <w:sz w:val="24"/>
          <w:szCs w:val="24"/>
          <w:lang w:val="es-ES_tradnl"/>
        </w:rPr>
        <w:t xml:space="preserve"> (Anexo 2 resolución 3047).</w:t>
      </w:r>
    </w:p>
    <w:p w14:paraId="777EC304" w14:textId="77777777" w:rsidR="00596CCC" w:rsidRDefault="00596CCC" w:rsidP="008F7599">
      <w:pPr>
        <w:spacing w:after="0" w:line="240" w:lineRule="auto"/>
        <w:jc w:val="center"/>
        <w:rPr>
          <w:rFonts w:ascii="Arial" w:hAnsi="Arial" w:cs="Arial"/>
          <w:b/>
          <w:bCs/>
          <w:sz w:val="24"/>
          <w:szCs w:val="24"/>
          <w:lang w:val="es-ES_tradnl"/>
        </w:rPr>
      </w:pPr>
    </w:p>
    <w:p w14:paraId="038C88B3" w14:textId="77777777" w:rsidR="00721CEE" w:rsidRDefault="00721CEE" w:rsidP="008F7599">
      <w:pPr>
        <w:spacing w:after="0" w:line="240" w:lineRule="auto"/>
        <w:jc w:val="center"/>
        <w:rPr>
          <w:rFonts w:ascii="Arial" w:hAnsi="Arial" w:cs="Arial"/>
          <w:b/>
          <w:bCs/>
          <w:sz w:val="24"/>
          <w:szCs w:val="24"/>
          <w:lang w:val="es-ES_tradnl"/>
        </w:rPr>
      </w:pPr>
    </w:p>
    <w:p w14:paraId="2F09A3A1" w14:textId="2B3CFC74" w:rsidR="008F7599" w:rsidRPr="0005487A" w:rsidRDefault="008F7599" w:rsidP="008F7599">
      <w:pPr>
        <w:spacing w:after="0" w:line="240" w:lineRule="auto"/>
        <w:jc w:val="center"/>
        <w:rPr>
          <w:rFonts w:ascii="Arial" w:hAnsi="Arial" w:cs="Arial"/>
          <w:b/>
          <w:bCs/>
          <w:sz w:val="20"/>
          <w:szCs w:val="20"/>
          <w:lang w:val="es-ES_tradnl"/>
        </w:rPr>
      </w:pPr>
      <w:r w:rsidRPr="0005487A">
        <w:rPr>
          <w:rFonts w:ascii="Arial" w:hAnsi="Arial" w:cs="Arial"/>
          <w:b/>
          <w:bCs/>
          <w:sz w:val="20"/>
          <w:szCs w:val="20"/>
          <w:lang w:val="es-ES_tradnl"/>
        </w:rPr>
        <w:t>ANEXO 9</w:t>
      </w:r>
    </w:p>
    <w:p w14:paraId="0B7A02EC" w14:textId="77777777" w:rsidR="00663B7D" w:rsidRPr="009526AD" w:rsidRDefault="00663B7D" w:rsidP="00663B7D">
      <w:pPr>
        <w:spacing w:after="0" w:line="240" w:lineRule="auto"/>
        <w:jc w:val="both"/>
        <w:rPr>
          <w:rFonts w:ascii="Arial" w:hAnsi="Arial" w:cs="Arial"/>
          <w:bCs/>
          <w:sz w:val="24"/>
          <w:szCs w:val="24"/>
          <w:lang w:val="es-ES_tradnl"/>
        </w:rPr>
      </w:pPr>
    </w:p>
    <w:p w14:paraId="62CEDE64" w14:textId="1C0EA7B5" w:rsidR="00663B7D" w:rsidRDefault="00663B7D" w:rsidP="00663B7D">
      <w:pPr>
        <w:spacing w:after="0" w:line="240" w:lineRule="auto"/>
        <w:jc w:val="both"/>
        <w:rPr>
          <w:rFonts w:ascii="Arial" w:hAnsi="Arial" w:cs="Arial"/>
          <w:bCs/>
          <w:sz w:val="24"/>
          <w:szCs w:val="24"/>
          <w:lang w:val="es-ES_tradnl"/>
        </w:rPr>
      </w:pPr>
      <w:r w:rsidRPr="009526AD">
        <w:rPr>
          <w:rFonts w:ascii="Arial" w:hAnsi="Arial" w:cs="Arial"/>
          <w:bCs/>
          <w:sz w:val="24"/>
          <w:szCs w:val="24"/>
          <w:lang w:val="es-ES_tradnl"/>
        </w:rPr>
        <w:t xml:space="preserve">                     </w:t>
      </w:r>
      <w:r w:rsidRPr="009526AD">
        <w:rPr>
          <w:rFonts w:ascii="Arial" w:eastAsia="Times New Roman" w:hAnsi="Arial" w:cs="Arial"/>
          <w:b/>
          <w:bCs/>
          <w:noProof/>
          <w:color w:val="365F91"/>
          <w:sz w:val="24"/>
          <w:szCs w:val="24"/>
          <w:lang w:eastAsia="es-CO"/>
        </w:rPr>
        <w:drawing>
          <wp:inline distT="0" distB="0" distL="0" distR="0" wp14:anchorId="30BF22B1" wp14:editId="152C7635">
            <wp:extent cx="3762397" cy="425394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366" r="9042" b="5210"/>
                    <a:stretch/>
                  </pic:blipFill>
                  <pic:spPr bwMode="auto">
                    <a:xfrm>
                      <a:off x="0" y="0"/>
                      <a:ext cx="3857803" cy="4361818"/>
                    </a:xfrm>
                    <a:prstGeom prst="rect">
                      <a:avLst/>
                    </a:prstGeom>
                    <a:noFill/>
                    <a:ln>
                      <a:noFill/>
                    </a:ln>
                    <a:extLst>
                      <a:ext uri="{53640926-AAD7-44D8-BBD7-CCE9431645EC}">
                        <a14:shadowObscured xmlns:a14="http://schemas.microsoft.com/office/drawing/2010/main"/>
                      </a:ext>
                    </a:extLst>
                  </pic:spPr>
                </pic:pic>
              </a:graphicData>
            </a:graphic>
          </wp:inline>
        </w:drawing>
      </w:r>
    </w:p>
    <w:p w14:paraId="0AD7FF74" w14:textId="77777777" w:rsidR="00721CEE" w:rsidRDefault="00721CEE" w:rsidP="008F7599">
      <w:pPr>
        <w:jc w:val="center"/>
        <w:rPr>
          <w:rFonts w:ascii="Arial" w:hAnsi="Arial" w:cs="Arial"/>
          <w:b/>
          <w:sz w:val="24"/>
          <w:szCs w:val="24"/>
          <w:lang w:val="es-ES_tradnl"/>
        </w:rPr>
      </w:pPr>
    </w:p>
    <w:p w14:paraId="2A0FBFCB" w14:textId="77777777" w:rsidR="00721CEE" w:rsidRDefault="00721CEE" w:rsidP="008F7599">
      <w:pPr>
        <w:jc w:val="center"/>
        <w:rPr>
          <w:rFonts w:ascii="Arial" w:hAnsi="Arial" w:cs="Arial"/>
          <w:b/>
          <w:sz w:val="24"/>
          <w:szCs w:val="24"/>
          <w:lang w:val="es-ES_tradnl"/>
        </w:rPr>
      </w:pPr>
    </w:p>
    <w:p w14:paraId="0B79AB30" w14:textId="6BB51B37" w:rsidR="00721CEE" w:rsidRDefault="00721CEE" w:rsidP="008F7599">
      <w:pPr>
        <w:jc w:val="center"/>
        <w:rPr>
          <w:rFonts w:ascii="Arial" w:hAnsi="Arial" w:cs="Arial"/>
          <w:b/>
          <w:sz w:val="24"/>
          <w:szCs w:val="24"/>
          <w:lang w:val="es-ES_tradnl"/>
        </w:rPr>
      </w:pPr>
    </w:p>
    <w:p w14:paraId="6F3BBFEC" w14:textId="6E04FF18" w:rsidR="00721CEE" w:rsidRDefault="00721CEE" w:rsidP="008F7599">
      <w:pPr>
        <w:jc w:val="center"/>
        <w:rPr>
          <w:rFonts w:ascii="Arial" w:hAnsi="Arial" w:cs="Arial"/>
          <w:b/>
          <w:sz w:val="24"/>
          <w:szCs w:val="24"/>
          <w:lang w:val="es-ES_tradnl"/>
        </w:rPr>
      </w:pPr>
    </w:p>
    <w:p w14:paraId="1C378C0A" w14:textId="77777777" w:rsidR="00721CEE" w:rsidRDefault="00721CEE" w:rsidP="008F7599">
      <w:pPr>
        <w:jc w:val="center"/>
        <w:rPr>
          <w:rFonts w:ascii="Arial" w:hAnsi="Arial" w:cs="Arial"/>
          <w:b/>
          <w:sz w:val="24"/>
          <w:szCs w:val="24"/>
          <w:lang w:val="es-ES_tradnl"/>
        </w:rPr>
      </w:pPr>
    </w:p>
    <w:p w14:paraId="559ACEAB" w14:textId="7BDB1EE1" w:rsidR="008F7599" w:rsidRPr="0005487A" w:rsidRDefault="008F7599" w:rsidP="008F7599">
      <w:pPr>
        <w:jc w:val="center"/>
        <w:rPr>
          <w:rFonts w:ascii="Arial" w:hAnsi="Arial" w:cs="Arial"/>
          <w:b/>
          <w:sz w:val="20"/>
          <w:szCs w:val="20"/>
          <w:lang w:val="es-ES_tradnl"/>
        </w:rPr>
      </w:pPr>
      <w:r w:rsidRPr="0005487A">
        <w:rPr>
          <w:rFonts w:ascii="Arial" w:hAnsi="Arial" w:cs="Arial"/>
          <w:b/>
          <w:sz w:val="20"/>
          <w:szCs w:val="20"/>
          <w:lang w:val="es-ES_tradnl"/>
        </w:rPr>
        <w:t>ANEXO 2</w:t>
      </w:r>
    </w:p>
    <w:p w14:paraId="3494E006" w14:textId="17015A50" w:rsidR="008F7599" w:rsidRDefault="008F7599" w:rsidP="00663B7D">
      <w:pPr>
        <w:spacing w:after="0" w:line="240" w:lineRule="auto"/>
        <w:jc w:val="both"/>
        <w:rPr>
          <w:rFonts w:ascii="Arial" w:hAnsi="Arial" w:cs="Arial"/>
          <w:bCs/>
          <w:sz w:val="24"/>
          <w:szCs w:val="24"/>
          <w:lang w:val="es-ES_tradnl"/>
        </w:rPr>
      </w:pPr>
      <w:r>
        <w:rPr>
          <w:rFonts w:ascii="Arial" w:hAnsi="Arial" w:cs="Arial"/>
          <w:b/>
          <w:bCs/>
          <w:noProof/>
          <w:sz w:val="24"/>
          <w:szCs w:val="24"/>
          <w:lang w:eastAsia="es-CO"/>
        </w:rPr>
        <w:drawing>
          <wp:inline distT="0" distB="0" distL="0" distR="0" wp14:anchorId="29F26B75" wp14:editId="035B2A13">
            <wp:extent cx="4487614" cy="5365750"/>
            <wp:effectExtent l="0" t="0" r="8255"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9621" cy="5368150"/>
                    </a:xfrm>
                    <a:prstGeom prst="rect">
                      <a:avLst/>
                    </a:prstGeom>
                    <a:noFill/>
                    <a:ln>
                      <a:noFill/>
                    </a:ln>
                  </pic:spPr>
                </pic:pic>
              </a:graphicData>
            </a:graphic>
          </wp:inline>
        </w:drawing>
      </w:r>
    </w:p>
    <w:p w14:paraId="1FA577B2" w14:textId="29EDBD02" w:rsidR="000E4881" w:rsidRDefault="000E4881" w:rsidP="00663B7D">
      <w:pPr>
        <w:spacing w:after="0" w:line="240" w:lineRule="auto"/>
        <w:jc w:val="both"/>
        <w:rPr>
          <w:rFonts w:ascii="Arial" w:hAnsi="Arial" w:cs="Arial"/>
          <w:bCs/>
          <w:sz w:val="24"/>
          <w:szCs w:val="24"/>
          <w:lang w:val="es-ES_tradnl"/>
        </w:rPr>
      </w:pPr>
    </w:p>
    <w:p w14:paraId="2078CB4C" w14:textId="23413C22" w:rsidR="000E4881" w:rsidRDefault="000E4881" w:rsidP="00663B7D">
      <w:pPr>
        <w:spacing w:after="0" w:line="240" w:lineRule="auto"/>
        <w:jc w:val="both"/>
        <w:rPr>
          <w:rFonts w:ascii="Arial" w:hAnsi="Arial" w:cs="Arial"/>
          <w:bCs/>
          <w:sz w:val="24"/>
          <w:szCs w:val="24"/>
          <w:lang w:val="es-ES_tradnl"/>
        </w:rPr>
      </w:pPr>
    </w:p>
    <w:p w14:paraId="18ACB99F" w14:textId="3559D75D" w:rsidR="00305FC4" w:rsidRDefault="00305FC4" w:rsidP="00663B7D">
      <w:pPr>
        <w:spacing w:after="0" w:line="240" w:lineRule="auto"/>
        <w:jc w:val="both"/>
        <w:rPr>
          <w:rFonts w:ascii="Arial" w:hAnsi="Arial" w:cs="Arial"/>
          <w:bCs/>
          <w:sz w:val="24"/>
          <w:szCs w:val="24"/>
          <w:lang w:val="es-ES_tradnl"/>
        </w:rPr>
      </w:pPr>
    </w:p>
    <w:p w14:paraId="52A7D304" w14:textId="06E41314" w:rsidR="00305FC4" w:rsidRDefault="00305FC4" w:rsidP="00663B7D">
      <w:pPr>
        <w:spacing w:after="0" w:line="240" w:lineRule="auto"/>
        <w:jc w:val="both"/>
        <w:rPr>
          <w:rFonts w:ascii="Arial" w:hAnsi="Arial" w:cs="Arial"/>
          <w:bCs/>
          <w:sz w:val="24"/>
          <w:szCs w:val="24"/>
          <w:lang w:val="es-ES_tradnl"/>
        </w:rPr>
      </w:pPr>
    </w:p>
    <w:p w14:paraId="76BCA19B" w14:textId="79E27178" w:rsidR="00305FC4" w:rsidRDefault="00305FC4" w:rsidP="00663B7D">
      <w:pPr>
        <w:spacing w:after="0" w:line="240" w:lineRule="auto"/>
        <w:jc w:val="both"/>
        <w:rPr>
          <w:rFonts w:ascii="Arial" w:hAnsi="Arial" w:cs="Arial"/>
          <w:bCs/>
          <w:sz w:val="24"/>
          <w:szCs w:val="24"/>
          <w:lang w:val="es-ES_tradnl"/>
        </w:rPr>
      </w:pPr>
    </w:p>
    <w:p w14:paraId="7F280499" w14:textId="1E9085FE" w:rsidR="00305FC4" w:rsidRDefault="00305FC4" w:rsidP="00663B7D">
      <w:pPr>
        <w:spacing w:after="0" w:line="240" w:lineRule="auto"/>
        <w:jc w:val="both"/>
        <w:rPr>
          <w:rFonts w:ascii="Arial" w:hAnsi="Arial" w:cs="Arial"/>
          <w:bCs/>
          <w:sz w:val="24"/>
          <w:szCs w:val="24"/>
          <w:lang w:val="es-ES_tradnl"/>
        </w:rPr>
      </w:pPr>
    </w:p>
    <w:p w14:paraId="29712EAD" w14:textId="0CFD0996" w:rsidR="00305FC4" w:rsidRDefault="00305FC4" w:rsidP="00663B7D">
      <w:pPr>
        <w:spacing w:after="0" w:line="240" w:lineRule="auto"/>
        <w:jc w:val="both"/>
        <w:rPr>
          <w:rFonts w:ascii="Arial" w:hAnsi="Arial" w:cs="Arial"/>
          <w:bCs/>
          <w:sz w:val="24"/>
          <w:szCs w:val="24"/>
          <w:lang w:val="es-ES_tradnl"/>
        </w:rPr>
      </w:pPr>
    </w:p>
    <w:p w14:paraId="626574FD" w14:textId="3F6EAFEB" w:rsidR="00305FC4" w:rsidRDefault="00305FC4" w:rsidP="00663B7D">
      <w:pPr>
        <w:spacing w:after="0" w:line="240" w:lineRule="auto"/>
        <w:jc w:val="both"/>
        <w:rPr>
          <w:rFonts w:ascii="Arial" w:hAnsi="Arial" w:cs="Arial"/>
          <w:bCs/>
          <w:sz w:val="24"/>
          <w:szCs w:val="24"/>
          <w:lang w:val="es-ES_tradnl"/>
        </w:rPr>
      </w:pPr>
    </w:p>
    <w:p w14:paraId="145FAA22" w14:textId="596460AC" w:rsidR="00305FC4" w:rsidRDefault="00305FC4" w:rsidP="00663B7D">
      <w:pPr>
        <w:spacing w:after="0" w:line="240" w:lineRule="auto"/>
        <w:jc w:val="both"/>
        <w:rPr>
          <w:rFonts w:ascii="Arial" w:hAnsi="Arial" w:cs="Arial"/>
          <w:bCs/>
          <w:sz w:val="24"/>
          <w:szCs w:val="24"/>
          <w:lang w:val="es-ES_tradnl"/>
        </w:rPr>
      </w:pPr>
    </w:p>
    <w:p w14:paraId="7ADD8EEE" w14:textId="744E8CA1" w:rsidR="00305FC4" w:rsidRDefault="00305FC4" w:rsidP="00663B7D">
      <w:pPr>
        <w:spacing w:after="0" w:line="240" w:lineRule="auto"/>
        <w:jc w:val="both"/>
        <w:rPr>
          <w:rFonts w:ascii="Arial" w:hAnsi="Arial" w:cs="Arial"/>
          <w:bCs/>
          <w:sz w:val="24"/>
          <w:szCs w:val="24"/>
          <w:lang w:val="es-ES_tradnl"/>
        </w:rPr>
      </w:pPr>
    </w:p>
    <w:p w14:paraId="0475EE4F" w14:textId="20D2B605" w:rsidR="00305FC4" w:rsidRDefault="00305FC4" w:rsidP="00663B7D">
      <w:pPr>
        <w:spacing w:after="0" w:line="240" w:lineRule="auto"/>
        <w:jc w:val="both"/>
        <w:rPr>
          <w:rFonts w:ascii="Arial" w:hAnsi="Arial" w:cs="Arial"/>
          <w:bCs/>
          <w:sz w:val="24"/>
          <w:szCs w:val="24"/>
          <w:lang w:val="es-ES_tradnl"/>
        </w:rPr>
      </w:pPr>
    </w:p>
    <w:p w14:paraId="12BB752E" w14:textId="35AE2B1D" w:rsidR="00305FC4" w:rsidRDefault="00305FC4" w:rsidP="00663B7D">
      <w:pPr>
        <w:spacing w:after="0" w:line="240" w:lineRule="auto"/>
        <w:jc w:val="both"/>
        <w:rPr>
          <w:rFonts w:ascii="Arial" w:hAnsi="Arial" w:cs="Arial"/>
          <w:bCs/>
          <w:sz w:val="24"/>
          <w:szCs w:val="24"/>
          <w:lang w:val="es-ES_tradnl"/>
        </w:rPr>
      </w:pPr>
    </w:p>
    <w:p w14:paraId="75B8B57F" w14:textId="77777777" w:rsidR="00305FC4" w:rsidRPr="009526AD" w:rsidRDefault="00305FC4" w:rsidP="00663B7D">
      <w:pPr>
        <w:spacing w:after="0" w:line="240" w:lineRule="auto"/>
        <w:jc w:val="both"/>
        <w:rPr>
          <w:rFonts w:ascii="Arial" w:hAnsi="Arial" w:cs="Arial"/>
          <w:bCs/>
          <w:sz w:val="24"/>
          <w:szCs w:val="24"/>
          <w:lang w:val="es-ES_tradnl"/>
        </w:rPr>
      </w:pPr>
    </w:p>
    <w:p w14:paraId="116E2AC6" w14:textId="696A08A1" w:rsidR="00B34EC1" w:rsidRPr="009D78BE" w:rsidRDefault="00B34EC1" w:rsidP="00F339E9">
      <w:pPr>
        <w:pStyle w:val="Ttulo1"/>
        <w:jc w:val="both"/>
        <w:rPr>
          <w:rFonts w:ascii="Arial" w:hAnsi="Arial" w:cs="Arial"/>
          <w:b/>
          <w:bCs/>
          <w:iCs/>
          <w:color w:val="auto"/>
          <w:sz w:val="28"/>
          <w:szCs w:val="28"/>
          <w:lang w:val="es-ES_tradnl"/>
        </w:rPr>
      </w:pPr>
      <w:bookmarkStart w:id="18" w:name="_Toc59445751"/>
      <w:r w:rsidRPr="009D78BE">
        <w:rPr>
          <w:rFonts w:ascii="Arial" w:hAnsi="Arial" w:cs="Arial"/>
          <w:b/>
          <w:bCs/>
          <w:iCs/>
          <w:color w:val="auto"/>
          <w:sz w:val="28"/>
          <w:szCs w:val="28"/>
          <w:lang w:val="es-ES_tradnl"/>
        </w:rPr>
        <w:t xml:space="preserve">FUNCIONAMIENTO DEL </w:t>
      </w:r>
      <w:r w:rsidR="00663B7D" w:rsidRPr="009D78BE">
        <w:rPr>
          <w:rFonts w:ascii="Arial" w:hAnsi="Arial" w:cs="Arial"/>
          <w:b/>
          <w:bCs/>
          <w:iCs/>
          <w:color w:val="auto"/>
          <w:sz w:val="28"/>
          <w:szCs w:val="28"/>
          <w:lang w:val="es-ES_tradnl"/>
        </w:rPr>
        <w:t>CRUE</w:t>
      </w:r>
      <w:r w:rsidR="009555A9" w:rsidRPr="009D78BE">
        <w:rPr>
          <w:rFonts w:ascii="Arial" w:hAnsi="Arial" w:cs="Arial"/>
          <w:b/>
          <w:bCs/>
          <w:iCs/>
          <w:color w:val="auto"/>
          <w:sz w:val="28"/>
          <w:szCs w:val="28"/>
          <w:lang w:val="es-ES_tradnl"/>
        </w:rPr>
        <w:t xml:space="preserve"> DE</w:t>
      </w:r>
      <w:r w:rsidR="008F7599" w:rsidRPr="009D78BE">
        <w:rPr>
          <w:rFonts w:ascii="Arial" w:hAnsi="Arial" w:cs="Arial"/>
          <w:b/>
          <w:bCs/>
          <w:iCs/>
          <w:color w:val="auto"/>
          <w:sz w:val="28"/>
          <w:szCs w:val="28"/>
          <w:lang w:val="es-ES_tradnl"/>
        </w:rPr>
        <w:t>L</w:t>
      </w:r>
      <w:r w:rsidR="009555A9" w:rsidRPr="009D78BE">
        <w:rPr>
          <w:rFonts w:ascii="Arial" w:hAnsi="Arial" w:cs="Arial"/>
          <w:b/>
          <w:bCs/>
          <w:iCs/>
          <w:color w:val="auto"/>
          <w:sz w:val="28"/>
          <w:szCs w:val="28"/>
          <w:lang w:val="es-ES_tradnl"/>
        </w:rPr>
        <w:t xml:space="preserve"> </w:t>
      </w:r>
      <w:r w:rsidR="008F7599" w:rsidRPr="009D78BE">
        <w:rPr>
          <w:rFonts w:ascii="Arial" w:hAnsi="Arial" w:cs="Arial"/>
          <w:b/>
          <w:bCs/>
          <w:iCs/>
          <w:color w:val="auto"/>
          <w:sz w:val="28"/>
          <w:szCs w:val="28"/>
          <w:lang w:val="es-ES_tradnl"/>
        </w:rPr>
        <w:t>DEPARTAMENTO DE ANTIOQUIA</w:t>
      </w:r>
      <w:r w:rsidRPr="009D78BE">
        <w:rPr>
          <w:rFonts w:ascii="Arial" w:hAnsi="Arial" w:cs="Arial"/>
          <w:b/>
          <w:bCs/>
          <w:iCs/>
          <w:color w:val="auto"/>
          <w:sz w:val="28"/>
          <w:szCs w:val="28"/>
          <w:lang w:val="es-ES_tradnl"/>
        </w:rPr>
        <w:t xml:space="preserve"> COMO OPERADOR EN EL PROCESO CENTRALIZADO DE GESTIÓN DE CAMAS</w:t>
      </w:r>
      <w:r w:rsidR="002E1C04" w:rsidRPr="009D78BE">
        <w:rPr>
          <w:rFonts w:ascii="Arial" w:hAnsi="Arial" w:cs="Arial"/>
          <w:b/>
          <w:bCs/>
          <w:iCs/>
          <w:color w:val="auto"/>
          <w:sz w:val="28"/>
          <w:szCs w:val="28"/>
          <w:lang w:val="es-ES_tradnl"/>
        </w:rPr>
        <w:t>.</w:t>
      </w:r>
      <w:bookmarkEnd w:id="18"/>
      <w:r w:rsidR="002E1C04" w:rsidRPr="009D78BE">
        <w:rPr>
          <w:rFonts w:ascii="Arial" w:hAnsi="Arial" w:cs="Arial"/>
          <w:b/>
          <w:bCs/>
          <w:iCs/>
          <w:color w:val="auto"/>
          <w:sz w:val="28"/>
          <w:szCs w:val="28"/>
          <w:lang w:val="es-ES_tradnl"/>
        </w:rPr>
        <w:t xml:space="preserve"> </w:t>
      </w:r>
    </w:p>
    <w:p w14:paraId="7450BC52" w14:textId="77777777" w:rsidR="0055638F" w:rsidRPr="009D78BE" w:rsidRDefault="0055638F" w:rsidP="0055638F">
      <w:pPr>
        <w:rPr>
          <w:lang w:val="es-ES_tradnl"/>
        </w:rPr>
      </w:pPr>
      <w:bookmarkStart w:id="19" w:name="_Toc38524392"/>
      <w:bookmarkStart w:id="20" w:name="_Toc38524590"/>
    </w:p>
    <w:p w14:paraId="7164817E" w14:textId="731B786E" w:rsidR="00DA778C" w:rsidRDefault="00663B7D" w:rsidP="00305FC4">
      <w:pPr>
        <w:jc w:val="both"/>
        <w:rPr>
          <w:rFonts w:ascii="Arial" w:hAnsi="Arial" w:cs="Arial"/>
          <w:bCs/>
          <w:sz w:val="24"/>
          <w:szCs w:val="24"/>
          <w:lang w:val="es-ES_tradnl"/>
        </w:rPr>
      </w:pPr>
      <w:r w:rsidRPr="000A637E">
        <w:rPr>
          <w:rFonts w:ascii="Arial" w:hAnsi="Arial" w:cs="Arial"/>
          <w:bCs/>
          <w:sz w:val="24"/>
          <w:szCs w:val="24"/>
          <w:lang w:val="es-ES_tradnl"/>
        </w:rPr>
        <w:t>Para regular</w:t>
      </w:r>
      <w:r w:rsidR="004D68DF">
        <w:rPr>
          <w:rFonts w:ascii="Arial" w:hAnsi="Arial" w:cs="Arial"/>
          <w:bCs/>
          <w:sz w:val="24"/>
          <w:szCs w:val="24"/>
          <w:lang w:val="es-ES_tradnl"/>
        </w:rPr>
        <w:t xml:space="preserve"> la oferta de camas de Cuidado Intensivo y Cuidado I</w:t>
      </w:r>
      <w:r w:rsidR="00B34EC1" w:rsidRPr="000A637E">
        <w:rPr>
          <w:rFonts w:ascii="Arial" w:hAnsi="Arial" w:cs="Arial"/>
          <w:bCs/>
          <w:sz w:val="24"/>
          <w:szCs w:val="24"/>
          <w:lang w:val="es-ES_tradnl"/>
        </w:rPr>
        <w:t xml:space="preserve">ntermedio una vez notificada la alta demanda por parte del sistema de referencia y </w:t>
      </w:r>
      <w:r w:rsidR="006838A6" w:rsidRPr="000A637E">
        <w:rPr>
          <w:rFonts w:ascii="Arial" w:hAnsi="Arial" w:cs="Arial"/>
          <w:bCs/>
          <w:sz w:val="24"/>
          <w:szCs w:val="24"/>
          <w:lang w:val="es-ES_tradnl"/>
        </w:rPr>
        <w:t>contra</w:t>
      </w:r>
      <w:r w:rsidR="004D68DF">
        <w:rPr>
          <w:rFonts w:ascii="Arial" w:hAnsi="Arial" w:cs="Arial"/>
          <w:bCs/>
          <w:sz w:val="24"/>
          <w:szCs w:val="24"/>
          <w:lang w:val="es-ES_tradnl"/>
        </w:rPr>
        <w:t>r</w:t>
      </w:r>
      <w:r w:rsidR="006838A6" w:rsidRPr="000A637E">
        <w:rPr>
          <w:rFonts w:ascii="Arial" w:hAnsi="Arial" w:cs="Arial"/>
          <w:bCs/>
          <w:sz w:val="24"/>
          <w:szCs w:val="24"/>
          <w:lang w:val="es-ES_tradnl"/>
        </w:rPr>
        <w:t>referencia</w:t>
      </w:r>
      <w:r w:rsidR="004D68DF">
        <w:rPr>
          <w:rFonts w:ascii="Arial" w:hAnsi="Arial" w:cs="Arial"/>
          <w:bCs/>
          <w:sz w:val="24"/>
          <w:szCs w:val="24"/>
          <w:lang w:val="es-ES_tradnl"/>
        </w:rPr>
        <w:t>,</w:t>
      </w:r>
      <w:r w:rsidR="00B34EC1" w:rsidRPr="000A637E">
        <w:rPr>
          <w:rFonts w:ascii="Arial" w:hAnsi="Arial" w:cs="Arial"/>
          <w:bCs/>
          <w:sz w:val="24"/>
          <w:szCs w:val="24"/>
          <w:lang w:val="es-ES_tradnl"/>
        </w:rPr>
        <w:t xml:space="preserve"> como se explicó </w:t>
      </w:r>
      <w:r w:rsidR="001A3275">
        <w:rPr>
          <w:rFonts w:ascii="Arial" w:hAnsi="Arial" w:cs="Arial"/>
          <w:bCs/>
          <w:sz w:val="24"/>
          <w:szCs w:val="24"/>
          <w:lang w:val="es-ES_tradnl"/>
        </w:rPr>
        <w:t xml:space="preserve">antes en el </w:t>
      </w:r>
      <w:r w:rsidR="00B34EC1" w:rsidRPr="000A637E">
        <w:rPr>
          <w:rFonts w:ascii="Arial" w:hAnsi="Arial" w:cs="Arial"/>
          <w:bCs/>
          <w:sz w:val="24"/>
          <w:szCs w:val="24"/>
          <w:lang w:val="es-ES_tradnl"/>
        </w:rPr>
        <w:t>presente documento, se procede a organizar</w:t>
      </w:r>
      <w:r w:rsidR="004D68DF">
        <w:rPr>
          <w:rFonts w:ascii="Arial" w:hAnsi="Arial" w:cs="Arial"/>
          <w:bCs/>
          <w:sz w:val="24"/>
          <w:szCs w:val="24"/>
          <w:lang w:val="es-ES_tradnl"/>
        </w:rPr>
        <w:t xml:space="preserve"> la respuesta a través del CRUE</w:t>
      </w:r>
      <w:r w:rsidR="00B34EC1" w:rsidRPr="000A637E">
        <w:rPr>
          <w:rFonts w:ascii="Arial" w:hAnsi="Arial" w:cs="Arial"/>
          <w:bCs/>
          <w:sz w:val="24"/>
          <w:szCs w:val="24"/>
          <w:lang w:val="es-ES_tradnl"/>
        </w:rPr>
        <w:t xml:space="preserve"> </w:t>
      </w:r>
      <w:r w:rsidR="001A3275">
        <w:rPr>
          <w:rFonts w:ascii="Arial" w:hAnsi="Arial" w:cs="Arial"/>
          <w:bCs/>
          <w:sz w:val="24"/>
          <w:szCs w:val="24"/>
          <w:lang w:val="es-ES_tradnl"/>
        </w:rPr>
        <w:t xml:space="preserve">con las </w:t>
      </w:r>
      <w:r w:rsidR="004D68DF">
        <w:rPr>
          <w:rFonts w:ascii="Arial" w:hAnsi="Arial" w:cs="Arial"/>
          <w:bCs/>
          <w:sz w:val="24"/>
          <w:szCs w:val="24"/>
          <w:lang w:val="es-ES_tradnl"/>
        </w:rPr>
        <w:t>IPS del d</w:t>
      </w:r>
      <w:r w:rsidR="008F7599" w:rsidRPr="000A637E">
        <w:rPr>
          <w:rFonts w:ascii="Arial" w:hAnsi="Arial" w:cs="Arial"/>
          <w:bCs/>
          <w:sz w:val="24"/>
          <w:szCs w:val="24"/>
          <w:lang w:val="es-ES_tradnl"/>
        </w:rPr>
        <w:t xml:space="preserve">epartamento </w:t>
      </w:r>
      <w:r w:rsidR="001A3275">
        <w:rPr>
          <w:rFonts w:ascii="Arial" w:hAnsi="Arial" w:cs="Arial"/>
          <w:bCs/>
          <w:sz w:val="24"/>
          <w:szCs w:val="24"/>
          <w:lang w:val="es-ES_tradnl"/>
        </w:rPr>
        <w:t>dispuesta</w:t>
      </w:r>
      <w:r w:rsidR="00B34EC1" w:rsidRPr="000A637E">
        <w:rPr>
          <w:rFonts w:ascii="Arial" w:hAnsi="Arial" w:cs="Arial"/>
          <w:bCs/>
          <w:sz w:val="24"/>
          <w:szCs w:val="24"/>
          <w:lang w:val="es-ES_tradnl"/>
        </w:rPr>
        <w:t xml:space="preserve">s para este fin, </w:t>
      </w:r>
      <w:r w:rsidR="00F339E9" w:rsidRPr="000A637E">
        <w:rPr>
          <w:rFonts w:ascii="Arial" w:hAnsi="Arial" w:cs="Arial"/>
          <w:bCs/>
          <w:sz w:val="24"/>
          <w:szCs w:val="24"/>
          <w:lang w:val="es-ES_tradnl"/>
        </w:rPr>
        <w:t xml:space="preserve">y con un equipo reorganizado para cumplir de manera ágil con los traslados </w:t>
      </w:r>
      <w:r w:rsidR="008F7599" w:rsidRPr="000A637E">
        <w:rPr>
          <w:rFonts w:ascii="Arial" w:hAnsi="Arial" w:cs="Arial"/>
          <w:bCs/>
          <w:sz w:val="24"/>
          <w:szCs w:val="24"/>
          <w:lang w:val="es-ES_tradnl"/>
        </w:rPr>
        <w:t xml:space="preserve">y regulación de pacientes </w:t>
      </w:r>
      <w:r w:rsidR="00F339E9" w:rsidRPr="000A637E">
        <w:rPr>
          <w:rFonts w:ascii="Arial" w:hAnsi="Arial" w:cs="Arial"/>
          <w:bCs/>
          <w:sz w:val="24"/>
          <w:szCs w:val="24"/>
          <w:lang w:val="es-ES_tradnl"/>
        </w:rPr>
        <w:t>según disponibilidad de</w:t>
      </w:r>
      <w:r w:rsidR="00F339E9" w:rsidRPr="0055638F">
        <w:rPr>
          <w:rFonts w:ascii="Arial" w:hAnsi="Arial" w:cs="Arial"/>
          <w:bCs/>
          <w:sz w:val="24"/>
          <w:szCs w:val="24"/>
          <w:lang w:val="es-ES_tradnl"/>
        </w:rPr>
        <w:t xml:space="preserve"> camas.</w:t>
      </w:r>
      <w:bookmarkEnd w:id="19"/>
      <w:bookmarkEnd w:id="20"/>
    </w:p>
    <w:p w14:paraId="7FE800E7" w14:textId="77777777" w:rsidR="00305FC4" w:rsidRDefault="00305FC4" w:rsidP="00305FC4">
      <w:pPr>
        <w:jc w:val="both"/>
        <w:rPr>
          <w:rFonts w:ascii="Arial" w:hAnsi="Arial" w:cs="Arial"/>
          <w:bCs/>
          <w:sz w:val="24"/>
          <w:szCs w:val="24"/>
          <w:lang w:val="es-ES_tradnl"/>
        </w:rPr>
      </w:pPr>
    </w:p>
    <w:p w14:paraId="304E507D" w14:textId="1061F9C5" w:rsidR="007919C2" w:rsidRDefault="00F339E9" w:rsidP="00CA1E18">
      <w:pPr>
        <w:jc w:val="both"/>
        <w:rPr>
          <w:rFonts w:ascii="Arial" w:hAnsi="Arial" w:cs="Arial"/>
          <w:bCs/>
          <w:sz w:val="24"/>
          <w:szCs w:val="24"/>
          <w:lang w:val="es-ES_tradnl"/>
        </w:rPr>
      </w:pPr>
      <w:r w:rsidRPr="0055638F">
        <w:rPr>
          <w:rFonts w:ascii="Arial" w:hAnsi="Arial" w:cs="Arial"/>
          <w:bCs/>
          <w:sz w:val="24"/>
          <w:szCs w:val="24"/>
          <w:lang w:val="es-ES_tradnl"/>
        </w:rPr>
        <w:t xml:space="preserve">A continuación, se ilustra </w:t>
      </w:r>
      <w:r w:rsidR="004D68DF">
        <w:rPr>
          <w:rFonts w:ascii="Arial" w:hAnsi="Arial" w:cs="Arial"/>
          <w:bCs/>
          <w:sz w:val="24"/>
          <w:szCs w:val="24"/>
          <w:lang w:val="es-ES_tradnl"/>
        </w:rPr>
        <w:t>có</w:t>
      </w:r>
      <w:r w:rsidR="005D14C9">
        <w:rPr>
          <w:rFonts w:ascii="Arial" w:hAnsi="Arial" w:cs="Arial"/>
          <w:bCs/>
          <w:sz w:val="24"/>
          <w:szCs w:val="24"/>
          <w:lang w:val="es-ES_tradnl"/>
        </w:rPr>
        <w:t>mo se organizará el recurso por cada subregión, siempre y cuando el comportamiento de la demanda de los servicios de UCI y UCIM lo permita:</w:t>
      </w:r>
      <w:r w:rsidR="009B6415">
        <w:rPr>
          <w:rFonts w:ascii="Arial" w:hAnsi="Arial" w:cs="Arial"/>
          <w:bCs/>
          <w:sz w:val="24"/>
          <w:szCs w:val="24"/>
          <w:lang w:val="es-ES_tradnl"/>
        </w:rPr>
        <w:t xml:space="preserve"> </w:t>
      </w:r>
    </w:p>
    <w:p w14:paraId="228818DA" w14:textId="77777777" w:rsidR="00FC49D3" w:rsidRDefault="00FC49D3" w:rsidP="00CA1E18">
      <w:pPr>
        <w:jc w:val="both"/>
        <w:rPr>
          <w:rFonts w:ascii="Arial" w:hAnsi="Arial" w:cs="Arial"/>
          <w:bCs/>
          <w:sz w:val="24"/>
          <w:szCs w:val="24"/>
          <w:lang w:val="es-ES_tradnl"/>
        </w:rPr>
      </w:pPr>
    </w:p>
    <w:p w14:paraId="0D11C1B9" w14:textId="35892852" w:rsidR="00281FF6" w:rsidRDefault="00CC2C80" w:rsidP="00CA1E18">
      <w:pPr>
        <w:jc w:val="both"/>
        <w:rPr>
          <w:rFonts w:ascii="Arial" w:hAnsi="Arial" w:cs="Arial"/>
          <w:bCs/>
          <w:sz w:val="24"/>
          <w:szCs w:val="24"/>
          <w:lang w:val="es-ES_tradnl"/>
        </w:rPr>
      </w:pPr>
      <w:r>
        <w:rPr>
          <w:noProof/>
          <w:lang w:eastAsia="es-CO"/>
        </w:rPr>
        <w:drawing>
          <wp:inline distT="0" distB="0" distL="0" distR="0" wp14:anchorId="69DCA196" wp14:editId="714C6CEA">
            <wp:extent cx="5671185" cy="3264038"/>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1185" cy="3264038"/>
                    </a:xfrm>
                    <a:prstGeom prst="rect">
                      <a:avLst/>
                    </a:prstGeom>
                    <a:noFill/>
                    <a:ln>
                      <a:noFill/>
                    </a:ln>
                  </pic:spPr>
                </pic:pic>
              </a:graphicData>
            </a:graphic>
          </wp:inline>
        </w:drawing>
      </w:r>
    </w:p>
    <w:p w14:paraId="656919A1" w14:textId="5B69C78F" w:rsidR="000E4881" w:rsidRDefault="000E4881" w:rsidP="0090392E">
      <w:pPr>
        <w:rPr>
          <w:rFonts w:ascii="Arial" w:hAnsi="Arial" w:cs="Arial"/>
          <w:lang w:val="es-ES_tradnl"/>
        </w:rPr>
      </w:pPr>
    </w:p>
    <w:p w14:paraId="04199CAF" w14:textId="659C8FFB" w:rsidR="00305FC4" w:rsidRDefault="00305FC4" w:rsidP="0090392E">
      <w:pPr>
        <w:rPr>
          <w:rFonts w:ascii="Arial" w:hAnsi="Arial" w:cs="Arial"/>
          <w:lang w:val="es-ES_tradnl"/>
        </w:rPr>
      </w:pPr>
    </w:p>
    <w:p w14:paraId="424C890B" w14:textId="0D324450" w:rsidR="00305FC4" w:rsidRDefault="00305FC4" w:rsidP="0090392E">
      <w:pPr>
        <w:rPr>
          <w:rFonts w:ascii="Arial" w:hAnsi="Arial" w:cs="Arial"/>
          <w:lang w:val="es-ES_tradnl"/>
        </w:rPr>
      </w:pPr>
    </w:p>
    <w:p w14:paraId="5C737851" w14:textId="54DBB1A9" w:rsidR="00305FC4" w:rsidRDefault="00305FC4" w:rsidP="0090392E">
      <w:pPr>
        <w:rPr>
          <w:rFonts w:ascii="Arial" w:hAnsi="Arial" w:cs="Arial"/>
          <w:lang w:val="es-ES_tradnl"/>
        </w:rPr>
      </w:pPr>
    </w:p>
    <w:p w14:paraId="7FC724FE" w14:textId="77777777" w:rsidR="0095400A" w:rsidRDefault="0095400A" w:rsidP="00932975">
      <w:pPr>
        <w:rPr>
          <w:rFonts w:ascii="Arial" w:hAnsi="Arial" w:cs="Arial"/>
          <w:sz w:val="24"/>
          <w:szCs w:val="24"/>
          <w:lang w:val="es-ES_tradnl"/>
        </w:rPr>
      </w:pPr>
    </w:p>
    <w:p w14:paraId="309DEFA7" w14:textId="558F9154" w:rsidR="00932975" w:rsidRPr="005D14C9" w:rsidRDefault="00932975" w:rsidP="00932975">
      <w:pPr>
        <w:rPr>
          <w:rFonts w:ascii="Arial" w:hAnsi="Arial" w:cs="Arial"/>
          <w:sz w:val="24"/>
          <w:szCs w:val="24"/>
          <w:lang w:val="es-ES_tradnl"/>
        </w:rPr>
      </w:pPr>
      <w:r w:rsidRPr="005D14C9">
        <w:rPr>
          <w:rFonts w:ascii="Arial" w:hAnsi="Arial" w:cs="Arial"/>
          <w:sz w:val="24"/>
          <w:szCs w:val="24"/>
          <w:lang w:val="es-ES_tradnl"/>
        </w:rPr>
        <w:t>La grafica anterior se describe de la siguiente forma:</w:t>
      </w:r>
    </w:p>
    <w:p w14:paraId="2BE4476E" w14:textId="74453BE1" w:rsidR="00932975" w:rsidRPr="005D14C9" w:rsidRDefault="00932975" w:rsidP="005D14C9">
      <w:pPr>
        <w:pStyle w:val="Prrafodelista"/>
        <w:numPr>
          <w:ilvl w:val="0"/>
          <w:numId w:val="39"/>
        </w:numPr>
        <w:jc w:val="both"/>
        <w:rPr>
          <w:rFonts w:ascii="Arial" w:hAnsi="Arial" w:cs="Arial"/>
          <w:sz w:val="24"/>
          <w:szCs w:val="24"/>
          <w:lang w:val="es-ES_tradnl"/>
        </w:rPr>
      </w:pPr>
      <w:r w:rsidRPr="005D14C9">
        <w:rPr>
          <w:rFonts w:ascii="Arial" w:hAnsi="Arial" w:cs="Arial"/>
          <w:sz w:val="24"/>
          <w:szCs w:val="24"/>
          <w:lang w:val="es-ES_tradnl"/>
        </w:rPr>
        <w:t>La primera línea de cuadros de color azul es el per</w:t>
      </w:r>
      <w:r w:rsidR="004D68DF">
        <w:rPr>
          <w:rFonts w:ascii="Arial" w:hAnsi="Arial" w:cs="Arial"/>
          <w:sz w:val="24"/>
          <w:szCs w:val="24"/>
          <w:lang w:val="es-ES_tradnl"/>
        </w:rPr>
        <w:t>sonal del CRUE encargado de la r</w:t>
      </w:r>
      <w:r w:rsidRPr="005D14C9">
        <w:rPr>
          <w:rFonts w:ascii="Arial" w:hAnsi="Arial" w:cs="Arial"/>
          <w:sz w:val="24"/>
          <w:szCs w:val="24"/>
          <w:lang w:val="es-ES_tradnl"/>
        </w:rPr>
        <w:t xml:space="preserve">egulación de los pacientes, </w:t>
      </w:r>
      <w:r w:rsidR="004D68DF">
        <w:rPr>
          <w:rFonts w:ascii="Arial" w:hAnsi="Arial" w:cs="Arial"/>
          <w:sz w:val="24"/>
          <w:szCs w:val="24"/>
          <w:lang w:val="es-ES_tradnl"/>
        </w:rPr>
        <w:t>en el cual se encuentran APH y mé</w:t>
      </w:r>
      <w:r w:rsidRPr="005D14C9">
        <w:rPr>
          <w:rFonts w:ascii="Arial" w:hAnsi="Arial" w:cs="Arial"/>
          <w:sz w:val="24"/>
          <w:szCs w:val="24"/>
          <w:lang w:val="es-ES_tradnl"/>
        </w:rPr>
        <w:t xml:space="preserve">dico </w:t>
      </w:r>
      <w:r w:rsidR="004D68DF">
        <w:rPr>
          <w:rFonts w:ascii="Arial" w:hAnsi="Arial" w:cs="Arial"/>
          <w:sz w:val="24"/>
          <w:szCs w:val="24"/>
          <w:lang w:val="es-ES_tradnl"/>
        </w:rPr>
        <w:t>r</w:t>
      </w:r>
      <w:r w:rsidRPr="005D14C9">
        <w:rPr>
          <w:rFonts w:ascii="Arial" w:hAnsi="Arial" w:cs="Arial"/>
          <w:sz w:val="24"/>
          <w:szCs w:val="24"/>
          <w:lang w:val="es-ES_tradnl"/>
        </w:rPr>
        <w:t>egulador.</w:t>
      </w:r>
    </w:p>
    <w:p w14:paraId="6F950274" w14:textId="455D5815" w:rsidR="00932975" w:rsidRPr="005D14C9" w:rsidRDefault="00932975" w:rsidP="005D14C9">
      <w:pPr>
        <w:pStyle w:val="Prrafodelista"/>
        <w:numPr>
          <w:ilvl w:val="0"/>
          <w:numId w:val="39"/>
        </w:numPr>
        <w:jc w:val="both"/>
        <w:rPr>
          <w:rFonts w:ascii="Arial" w:hAnsi="Arial" w:cs="Arial"/>
          <w:sz w:val="24"/>
          <w:szCs w:val="24"/>
          <w:lang w:val="es-ES_tradnl"/>
        </w:rPr>
      </w:pPr>
      <w:r w:rsidRPr="005D14C9">
        <w:rPr>
          <w:rFonts w:ascii="Arial" w:hAnsi="Arial" w:cs="Arial"/>
          <w:sz w:val="24"/>
          <w:szCs w:val="24"/>
          <w:lang w:val="es-ES_tradnl"/>
        </w:rPr>
        <w:t xml:space="preserve">La segunda línea de cuadros de color verde son las subregiones del </w:t>
      </w:r>
      <w:r w:rsidR="004D68DF">
        <w:rPr>
          <w:rFonts w:ascii="Arial" w:hAnsi="Arial" w:cs="Arial"/>
          <w:sz w:val="24"/>
          <w:szCs w:val="24"/>
          <w:lang w:val="es-ES_tradnl"/>
        </w:rPr>
        <w:t>d</w:t>
      </w:r>
      <w:r w:rsidRPr="005D14C9">
        <w:rPr>
          <w:rFonts w:ascii="Arial" w:hAnsi="Arial" w:cs="Arial"/>
          <w:sz w:val="24"/>
          <w:szCs w:val="24"/>
          <w:lang w:val="es-ES_tradnl"/>
        </w:rPr>
        <w:t>epartamento de Antioquia</w:t>
      </w:r>
      <w:r w:rsidR="004D68DF">
        <w:rPr>
          <w:rFonts w:ascii="Arial" w:hAnsi="Arial" w:cs="Arial"/>
          <w:sz w:val="24"/>
          <w:szCs w:val="24"/>
          <w:lang w:val="es-ES_tradnl"/>
        </w:rPr>
        <w:t>.</w:t>
      </w:r>
    </w:p>
    <w:p w14:paraId="428BFE86" w14:textId="5901BD24" w:rsidR="00932975" w:rsidRPr="005D14C9" w:rsidRDefault="00932975" w:rsidP="005D14C9">
      <w:pPr>
        <w:pStyle w:val="Prrafodelista"/>
        <w:numPr>
          <w:ilvl w:val="0"/>
          <w:numId w:val="39"/>
        </w:numPr>
        <w:jc w:val="both"/>
        <w:rPr>
          <w:rFonts w:ascii="Arial" w:hAnsi="Arial" w:cs="Arial"/>
          <w:sz w:val="24"/>
          <w:szCs w:val="24"/>
          <w:lang w:val="es-ES_tradnl"/>
        </w:rPr>
      </w:pPr>
      <w:r w:rsidRPr="005D14C9">
        <w:rPr>
          <w:rFonts w:ascii="Arial" w:hAnsi="Arial" w:cs="Arial"/>
          <w:sz w:val="24"/>
          <w:szCs w:val="24"/>
          <w:lang w:val="es-ES_tradnl"/>
        </w:rPr>
        <w:t>La tercera línea de cuadros de color rojo son los municipios con UCI o UCIM de primera elección en la regulación de pacientes para la subregión de la segunda línea</w:t>
      </w:r>
      <w:r w:rsidR="004D68DF">
        <w:rPr>
          <w:rFonts w:ascii="Arial" w:hAnsi="Arial" w:cs="Arial"/>
          <w:sz w:val="24"/>
          <w:szCs w:val="24"/>
          <w:lang w:val="es-ES_tradnl"/>
        </w:rPr>
        <w:t>.</w:t>
      </w:r>
      <w:r w:rsidRPr="005D14C9">
        <w:rPr>
          <w:rFonts w:ascii="Arial" w:hAnsi="Arial" w:cs="Arial"/>
          <w:sz w:val="24"/>
          <w:szCs w:val="24"/>
          <w:lang w:val="es-ES_tradnl"/>
        </w:rPr>
        <w:t xml:space="preserve"> </w:t>
      </w:r>
    </w:p>
    <w:p w14:paraId="0FB02131" w14:textId="37C8AFD7" w:rsidR="00932975" w:rsidRDefault="00932975" w:rsidP="005D14C9">
      <w:pPr>
        <w:pStyle w:val="Prrafodelista"/>
        <w:numPr>
          <w:ilvl w:val="0"/>
          <w:numId w:val="39"/>
        </w:numPr>
        <w:jc w:val="both"/>
        <w:rPr>
          <w:rFonts w:ascii="Arial" w:hAnsi="Arial" w:cs="Arial"/>
          <w:sz w:val="24"/>
          <w:szCs w:val="24"/>
          <w:lang w:val="es-ES_tradnl"/>
        </w:rPr>
      </w:pPr>
      <w:r w:rsidRPr="005D14C9">
        <w:rPr>
          <w:rFonts w:ascii="Arial" w:hAnsi="Arial" w:cs="Arial"/>
          <w:sz w:val="24"/>
          <w:szCs w:val="24"/>
          <w:lang w:val="es-ES_tradnl"/>
        </w:rPr>
        <w:t xml:space="preserve">Las siguientes líneas son los </w:t>
      </w:r>
      <w:r w:rsidR="004D68DF">
        <w:rPr>
          <w:rFonts w:ascii="Arial" w:hAnsi="Arial" w:cs="Arial"/>
          <w:sz w:val="24"/>
          <w:szCs w:val="24"/>
          <w:lang w:val="es-ES_tradnl"/>
        </w:rPr>
        <w:t>municipios que apoyará</w:t>
      </w:r>
      <w:r w:rsidRPr="005D14C9">
        <w:rPr>
          <w:rFonts w:ascii="Arial" w:hAnsi="Arial" w:cs="Arial"/>
          <w:sz w:val="24"/>
          <w:szCs w:val="24"/>
          <w:lang w:val="es-ES_tradnl"/>
        </w:rPr>
        <w:t>n a las UCI o UCIM de la primera elección en momentos de saturación</w:t>
      </w:r>
      <w:r w:rsidR="004D68DF">
        <w:rPr>
          <w:rFonts w:ascii="Arial" w:hAnsi="Arial" w:cs="Arial"/>
          <w:sz w:val="24"/>
          <w:szCs w:val="24"/>
          <w:lang w:val="es-ES_tradnl"/>
        </w:rPr>
        <w:t>.</w:t>
      </w:r>
      <w:r w:rsidRPr="005D14C9">
        <w:rPr>
          <w:rFonts w:ascii="Arial" w:hAnsi="Arial" w:cs="Arial"/>
          <w:sz w:val="24"/>
          <w:szCs w:val="24"/>
          <w:lang w:val="es-ES_tradnl"/>
        </w:rPr>
        <w:t xml:space="preserve"> </w:t>
      </w:r>
    </w:p>
    <w:p w14:paraId="25DB7E2E" w14:textId="77777777" w:rsidR="000E4881" w:rsidRDefault="000E4881" w:rsidP="005D14C9">
      <w:pPr>
        <w:jc w:val="both"/>
        <w:rPr>
          <w:rFonts w:ascii="Arial" w:hAnsi="Arial" w:cs="Arial"/>
          <w:lang w:val="es-ES_tradnl"/>
        </w:rPr>
      </w:pPr>
    </w:p>
    <w:p w14:paraId="7C6A4042" w14:textId="374F1F1B" w:rsidR="009B3C2F" w:rsidRPr="00220019" w:rsidRDefault="009E355C" w:rsidP="009E355C">
      <w:pPr>
        <w:pStyle w:val="Ttulo2"/>
        <w:rPr>
          <w:rFonts w:ascii="Arial" w:hAnsi="Arial"/>
          <w:b/>
          <w:color w:val="auto"/>
          <w:lang w:val="es-ES_tradnl"/>
        </w:rPr>
      </w:pPr>
      <w:bookmarkStart w:id="21" w:name="_Toc59445752"/>
      <w:r w:rsidRPr="00220019">
        <w:rPr>
          <w:rFonts w:ascii="Arial" w:hAnsi="Arial"/>
          <w:b/>
          <w:color w:val="auto"/>
          <w:lang w:val="es-ES_tradnl"/>
        </w:rPr>
        <w:t>P</w:t>
      </w:r>
      <w:r w:rsidR="000E4881" w:rsidRPr="00220019">
        <w:rPr>
          <w:rFonts w:ascii="Arial" w:hAnsi="Arial"/>
          <w:b/>
          <w:color w:val="auto"/>
          <w:lang w:val="es-ES_tradnl"/>
        </w:rPr>
        <w:t xml:space="preserve">arámetro y </w:t>
      </w:r>
      <w:r w:rsidR="00A81EE2">
        <w:rPr>
          <w:rFonts w:ascii="Arial" w:hAnsi="Arial"/>
          <w:b/>
          <w:color w:val="auto"/>
          <w:lang w:val="es-ES_tradnl"/>
        </w:rPr>
        <w:t>c</w:t>
      </w:r>
      <w:r w:rsidR="000E4881" w:rsidRPr="00220019">
        <w:rPr>
          <w:rFonts w:ascii="Arial" w:hAnsi="Arial"/>
          <w:b/>
          <w:color w:val="auto"/>
          <w:lang w:val="es-ES_tradnl"/>
        </w:rPr>
        <w:t>anales de comunicación del CRUE con las EPS e IPS</w:t>
      </w:r>
      <w:r w:rsidR="002E1C04" w:rsidRPr="00220019">
        <w:rPr>
          <w:rFonts w:ascii="Arial" w:hAnsi="Arial"/>
          <w:b/>
          <w:color w:val="auto"/>
          <w:lang w:val="es-ES_tradnl"/>
        </w:rPr>
        <w:t>.</w:t>
      </w:r>
      <w:bookmarkEnd w:id="21"/>
      <w:r w:rsidR="002E1C04" w:rsidRPr="00220019">
        <w:rPr>
          <w:rFonts w:ascii="Arial" w:hAnsi="Arial"/>
          <w:b/>
          <w:color w:val="auto"/>
          <w:lang w:val="es-ES_tradnl"/>
        </w:rPr>
        <w:t xml:space="preserve"> </w:t>
      </w:r>
    </w:p>
    <w:p w14:paraId="28F2A79B" w14:textId="77777777" w:rsidR="00027CC9" w:rsidRDefault="00027CC9" w:rsidP="00027CC9">
      <w:pPr>
        <w:spacing w:after="0" w:line="240" w:lineRule="auto"/>
        <w:jc w:val="both"/>
      </w:pPr>
    </w:p>
    <w:p w14:paraId="3469AD25" w14:textId="22A58327" w:rsidR="00220019" w:rsidRPr="00C11D73" w:rsidRDefault="00C40463" w:rsidP="00027CC9">
      <w:pPr>
        <w:pStyle w:val="Prrafodelista"/>
        <w:numPr>
          <w:ilvl w:val="0"/>
          <w:numId w:val="42"/>
        </w:numPr>
        <w:spacing w:after="0" w:line="240" w:lineRule="auto"/>
        <w:jc w:val="both"/>
        <w:rPr>
          <w:rFonts w:ascii="Arial" w:hAnsi="Arial" w:cs="Arial"/>
          <w:sz w:val="24"/>
          <w:szCs w:val="24"/>
          <w:lang w:val="es-ES_tradnl"/>
        </w:rPr>
      </w:pPr>
      <w:r w:rsidRPr="00C11D73">
        <w:rPr>
          <w:rFonts w:ascii="Arial" w:hAnsi="Arial" w:cs="Arial"/>
          <w:sz w:val="24"/>
          <w:szCs w:val="24"/>
          <w:lang w:val="es-ES_tradnl"/>
        </w:rPr>
        <w:t>La IP</w:t>
      </w:r>
      <w:r w:rsidR="004D68DF" w:rsidRPr="00C11D73">
        <w:rPr>
          <w:rFonts w:ascii="Arial" w:hAnsi="Arial" w:cs="Arial"/>
          <w:sz w:val="24"/>
          <w:szCs w:val="24"/>
          <w:lang w:val="es-ES_tradnl"/>
        </w:rPr>
        <w:t>S que atiende el paciente COVID</w:t>
      </w:r>
      <w:r w:rsidRPr="00C11D73">
        <w:rPr>
          <w:rFonts w:ascii="Arial" w:hAnsi="Arial" w:cs="Arial"/>
          <w:sz w:val="24"/>
          <w:szCs w:val="24"/>
          <w:lang w:val="es-ES_tradnl"/>
        </w:rPr>
        <w:t xml:space="preserve">19 </w:t>
      </w:r>
      <w:r w:rsidR="009B3C2F" w:rsidRPr="00C11D73">
        <w:rPr>
          <w:rFonts w:ascii="Arial" w:hAnsi="Arial" w:cs="Arial"/>
          <w:sz w:val="24"/>
          <w:szCs w:val="24"/>
          <w:lang w:val="es-ES_tradnl"/>
        </w:rPr>
        <w:t>positivo o sos</w:t>
      </w:r>
      <w:r w:rsidRPr="00C11D73">
        <w:rPr>
          <w:rFonts w:ascii="Arial" w:hAnsi="Arial" w:cs="Arial"/>
          <w:sz w:val="24"/>
          <w:szCs w:val="24"/>
          <w:lang w:val="es-ES_tradnl"/>
        </w:rPr>
        <w:t>pechos</w:t>
      </w:r>
      <w:r w:rsidR="009B3C2F" w:rsidRPr="00C11D73">
        <w:rPr>
          <w:rFonts w:ascii="Arial" w:hAnsi="Arial" w:cs="Arial"/>
          <w:sz w:val="24"/>
          <w:szCs w:val="24"/>
          <w:lang w:val="es-ES_tradnl"/>
        </w:rPr>
        <w:t>o</w:t>
      </w:r>
      <w:r w:rsidR="008A1A6B">
        <w:rPr>
          <w:rFonts w:ascii="Arial" w:hAnsi="Arial" w:cs="Arial"/>
          <w:sz w:val="24"/>
          <w:szCs w:val="24"/>
          <w:lang w:val="es-ES_tradnl"/>
        </w:rPr>
        <w:t xml:space="preserve"> o cualquier patología diferente a COVID19</w:t>
      </w:r>
      <w:r w:rsidR="00CE742E" w:rsidRPr="00C11D73">
        <w:rPr>
          <w:rFonts w:ascii="Arial" w:hAnsi="Arial" w:cs="Arial"/>
          <w:sz w:val="24"/>
          <w:szCs w:val="24"/>
          <w:lang w:val="es-ES_tradnl"/>
        </w:rPr>
        <w:t xml:space="preserve"> en el servicio de urgencias o de hospitalización</w:t>
      </w:r>
      <w:r w:rsidRPr="00C11D73">
        <w:rPr>
          <w:rFonts w:ascii="Arial" w:hAnsi="Arial" w:cs="Arial"/>
          <w:sz w:val="24"/>
          <w:szCs w:val="24"/>
          <w:lang w:val="es-ES_tradnl"/>
        </w:rPr>
        <w:t xml:space="preserve"> y requiere </w:t>
      </w:r>
      <w:r w:rsidR="00CE742E" w:rsidRPr="00C11D73">
        <w:rPr>
          <w:rFonts w:ascii="Arial" w:hAnsi="Arial" w:cs="Arial"/>
          <w:sz w:val="24"/>
          <w:szCs w:val="24"/>
          <w:lang w:val="es-ES_tradnl"/>
        </w:rPr>
        <w:t>U</w:t>
      </w:r>
      <w:r w:rsidRPr="00C11D73">
        <w:rPr>
          <w:rFonts w:ascii="Arial" w:hAnsi="Arial" w:cs="Arial"/>
          <w:sz w:val="24"/>
          <w:szCs w:val="24"/>
          <w:lang w:val="es-ES_tradnl"/>
        </w:rPr>
        <w:t xml:space="preserve">nidad de </w:t>
      </w:r>
      <w:r w:rsidR="00CE742E" w:rsidRPr="00C11D73">
        <w:rPr>
          <w:rFonts w:ascii="Arial" w:hAnsi="Arial" w:cs="Arial"/>
          <w:sz w:val="24"/>
          <w:szCs w:val="24"/>
          <w:lang w:val="es-ES_tradnl"/>
        </w:rPr>
        <w:t>C</w:t>
      </w:r>
      <w:r w:rsidRPr="00C11D73">
        <w:rPr>
          <w:rFonts w:ascii="Arial" w:hAnsi="Arial" w:cs="Arial"/>
          <w:sz w:val="24"/>
          <w:szCs w:val="24"/>
          <w:lang w:val="es-ES_tradnl"/>
        </w:rPr>
        <w:t xml:space="preserve">uidados </w:t>
      </w:r>
      <w:r w:rsidR="00CE742E" w:rsidRPr="00C11D73">
        <w:rPr>
          <w:rFonts w:ascii="Arial" w:hAnsi="Arial" w:cs="Arial"/>
          <w:sz w:val="24"/>
          <w:szCs w:val="24"/>
          <w:lang w:val="es-ES_tradnl"/>
        </w:rPr>
        <w:t>I</w:t>
      </w:r>
      <w:r w:rsidRPr="00C11D73">
        <w:rPr>
          <w:rFonts w:ascii="Arial" w:hAnsi="Arial" w:cs="Arial"/>
          <w:sz w:val="24"/>
          <w:szCs w:val="24"/>
          <w:lang w:val="es-ES_tradnl"/>
        </w:rPr>
        <w:t xml:space="preserve">ntermedios o </w:t>
      </w:r>
      <w:r w:rsidR="00CE742E" w:rsidRPr="00C11D73">
        <w:rPr>
          <w:rFonts w:ascii="Arial" w:hAnsi="Arial" w:cs="Arial"/>
          <w:sz w:val="24"/>
          <w:szCs w:val="24"/>
          <w:lang w:val="es-ES_tradnl"/>
        </w:rPr>
        <w:t>I</w:t>
      </w:r>
      <w:r w:rsidRPr="00C11D73">
        <w:rPr>
          <w:rFonts w:ascii="Arial" w:hAnsi="Arial" w:cs="Arial"/>
          <w:sz w:val="24"/>
          <w:szCs w:val="24"/>
          <w:lang w:val="es-ES_tradnl"/>
        </w:rPr>
        <w:t>ntensivos, deberá comunicar</w:t>
      </w:r>
      <w:r w:rsidR="003155A8" w:rsidRPr="00C11D73">
        <w:rPr>
          <w:rFonts w:ascii="Arial" w:hAnsi="Arial" w:cs="Arial"/>
          <w:sz w:val="24"/>
          <w:szCs w:val="24"/>
          <w:lang w:val="es-ES_tradnl"/>
        </w:rPr>
        <w:t>se</w:t>
      </w:r>
      <w:r w:rsidRPr="00C11D73">
        <w:rPr>
          <w:rFonts w:ascii="Arial" w:hAnsi="Arial" w:cs="Arial"/>
          <w:sz w:val="24"/>
          <w:szCs w:val="24"/>
          <w:lang w:val="es-ES_tradnl"/>
        </w:rPr>
        <w:t xml:space="preserve"> de forma inmediata </w:t>
      </w:r>
      <w:r w:rsidR="000E4881" w:rsidRPr="00C11D73">
        <w:rPr>
          <w:rFonts w:ascii="Arial" w:hAnsi="Arial" w:cs="Arial"/>
          <w:sz w:val="24"/>
          <w:szCs w:val="24"/>
          <w:lang w:val="es-ES_tradnl"/>
        </w:rPr>
        <w:t xml:space="preserve">con el </w:t>
      </w:r>
      <w:r w:rsidRPr="00C11D73">
        <w:rPr>
          <w:rFonts w:ascii="Arial" w:hAnsi="Arial" w:cs="Arial"/>
          <w:sz w:val="24"/>
          <w:szCs w:val="24"/>
          <w:lang w:val="es-ES_tradnl"/>
        </w:rPr>
        <w:t xml:space="preserve">CRUE </w:t>
      </w:r>
      <w:r w:rsidR="00220019" w:rsidRPr="00C11D73">
        <w:rPr>
          <w:rFonts w:ascii="Arial" w:hAnsi="Arial" w:cs="Arial"/>
          <w:sz w:val="24"/>
          <w:szCs w:val="24"/>
          <w:lang w:val="es-ES_tradnl"/>
        </w:rPr>
        <w:t xml:space="preserve">del </w:t>
      </w:r>
      <w:r w:rsidR="004D68DF" w:rsidRPr="00C11D73">
        <w:rPr>
          <w:rFonts w:ascii="Arial" w:hAnsi="Arial" w:cs="Arial"/>
          <w:sz w:val="24"/>
          <w:szCs w:val="24"/>
          <w:lang w:val="es-ES_tradnl"/>
        </w:rPr>
        <w:t>d</w:t>
      </w:r>
      <w:r w:rsidR="00220019" w:rsidRPr="00C11D73">
        <w:rPr>
          <w:rFonts w:ascii="Arial" w:hAnsi="Arial" w:cs="Arial"/>
          <w:sz w:val="24"/>
          <w:szCs w:val="24"/>
          <w:lang w:val="es-ES_tradnl"/>
        </w:rPr>
        <w:t>epartamento de Antioquia</w:t>
      </w:r>
      <w:r w:rsidR="00027CC9" w:rsidRPr="00C11D73">
        <w:rPr>
          <w:rFonts w:ascii="Arial" w:hAnsi="Arial" w:cs="Arial"/>
          <w:sz w:val="24"/>
          <w:szCs w:val="24"/>
          <w:lang w:val="es-ES_tradnl"/>
        </w:rPr>
        <w:t xml:space="preserve"> </w:t>
      </w:r>
      <w:r w:rsidR="00027CC9" w:rsidRPr="00C11D73">
        <w:rPr>
          <w:rFonts w:ascii="Arial" w:hAnsi="Arial" w:cs="Arial"/>
          <w:sz w:val="24"/>
          <w:szCs w:val="24"/>
        </w:rPr>
        <w:t xml:space="preserve">a través de la plataforma de remisiones  en la </w:t>
      </w:r>
      <w:r w:rsidR="00027CC9" w:rsidRPr="00452D34">
        <w:rPr>
          <w:rFonts w:ascii="Arial" w:hAnsi="Arial" w:cs="Arial"/>
          <w:sz w:val="24"/>
          <w:szCs w:val="24"/>
        </w:rPr>
        <w:t xml:space="preserve">siguiente dirección electrónica </w:t>
      </w:r>
      <w:hyperlink r:id="rId17" w:history="1">
        <w:r w:rsidR="00027CC9" w:rsidRPr="00D928F4">
          <w:rPr>
            <w:rStyle w:val="Hipervnculo"/>
            <w:color w:val="auto"/>
          </w:rPr>
          <w:t>http://portal.ipsuniversitaria.com.co/</w:t>
        </w:r>
      </w:hyperlink>
      <w:r w:rsidR="00027CC9" w:rsidRPr="00D928F4">
        <w:rPr>
          <w:rFonts w:ascii="Arial" w:hAnsi="Arial" w:cs="Arial"/>
          <w:sz w:val="24"/>
          <w:szCs w:val="24"/>
        </w:rPr>
        <w:t>, o</w:t>
      </w:r>
      <w:r w:rsidR="00027CC9" w:rsidRPr="00452D34">
        <w:rPr>
          <w:rFonts w:ascii="Arial" w:hAnsi="Arial" w:cs="Arial"/>
          <w:sz w:val="24"/>
          <w:szCs w:val="24"/>
        </w:rPr>
        <w:t xml:space="preserve">pción solicitud </w:t>
      </w:r>
      <w:r w:rsidR="00027CC9" w:rsidRPr="00C11D73">
        <w:rPr>
          <w:rFonts w:ascii="Arial" w:hAnsi="Arial" w:cs="Arial"/>
          <w:sz w:val="24"/>
          <w:szCs w:val="24"/>
        </w:rPr>
        <w:t xml:space="preserve">remisiones y luego seleccionar CRUE. A esta plataforma podrán acceder con el usuario y contraseña asignados por el departamento a cada entidad. Donde se deberá </w:t>
      </w:r>
      <w:r w:rsidR="00220019" w:rsidRPr="00C11D73">
        <w:rPr>
          <w:rFonts w:ascii="Arial" w:hAnsi="Arial" w:cs="Arial"/>
          <w:sz w:val="24"/>
          <w:szCs w:val="24"/>
          <w:lang w:val="es-ES_tradnl"/>
        </w:rPr>
        <w:t>informa</w:t>
      </w:r>
      <w:r w:rsidR="00027CC9" w:rsidRPr="00C11D73">
        <w:rPr>
          <w:rFonts w:ascii="Arial" w:hAnsi="Arial" w:cs="Arial"/>
          <w:sz w:val="24"/>
          <w:szCs w:val="24"/>
          <w:lang w:val="es-ES_tradnl"/>
        </w:rPr>
        <w:t>r</w:t>
      </w:r>
      <w:r w:rsidR="00220019" w:rsidRPr="00C11D73">
        <w:rPr>
          <w:rFonts w:ascii="Arial" w:hAnsi="Arial" w:cs="Arial"/>
          <w:sz w:val="24"/>
          <w:szCs w:val="24"/>
          <w:lang w:val="es-ES_tradnl"/>
        </w:rPr>
        <w:t xml:space="preserve"> la referencia y documentar el estado y los datos del paciente.</w:t>
      </w:r>
    </w:p>
    <w:p w14:paraId="28C7142E" w14:textId="531DAC59" w:rsidR="001838CE" w:rsidRPr="001A3275" w:rsidRDefault="001838CE" w:rsidP="00220019">
      <w:pPr>
        <w:pStyle w:val="Prrafodelista"/>
        <w:spacing w:after="0" w:line="240" w:lineRule="auto"/>
        <w:ind w:left="360"/>
        <w:jc w:val="both"/>
        <w:rPr>
          <w:rFonts w:ascii="Arial" w:hAnsi="Arial" w:cs="Arial"/>
          <w:sz w:val="24"/>
          <w:szCs w:val="24"/>
          <w:lang w:val="es-ES_tradnl"/>
        </w:rPr>
      </w:pPr>
    </w:p>
    <w:p w14:paraId="43249814" w14:textId="542FC7CB" w:rsidR="00220019" w:rsidRPr="001A3275" w:rsidRDefault="00754EA6" w:rsidP="00220019">
      <w:pPr>
        <w:pStyle w:val="Prrafodelista"/>
        <w:numPr>
          <w:ilvl w:val="0"/>
          <w:numId w:val="36"/>
        </w:numPr>
        <w:jc w:val="both"/>
        <w:rPr>
          <w:rFonts w:ascii="Arial" w:hAnsi="Arial" w:cs="Arial"/>
          <w:sz w:val="24"/>
          <w:szCs w:val="24"/>
          <w:lang w:val="es-ES_tradnl"/>
        </w:rPr>
      </w:pPr>
      <w:r w:rsidRPr="001A3275">
        <w:rPr>
          <w:rFonts w:ascii="Arial" w:hAnsi="Arial" w:cs="Arial"/>
          <w:sz w:val="24"/>
          <w:szCs w:val="24"/>
          <w:lang w:val="es-ES_tradnl"/>
        </w:rPr>
        <w:t xml:space="preserve">El CRUE direccionará el paciente a la IPS más cercana </w:t>
      </w:r>
      <w:r w:rsidR="00220019" w:rsidRPr="001A3275">
        <w:rPr>
          <w:rFonts w:ascii="Arial" w:hAnsi="Arial" w:cs="Arial"/>
          <w:sz w:val="24"/>
          <w:szCs w:val="24"/>
          <w:lang w:val="es-ES_tradnl"/>
        </w:rPr>
        <w:t>teniendo en cuenta la disponibilidad y saturación del servicio requerido.</w:t>
      </w:r>
    </w:p>
    <w:p w14:paraId="0AC61D22" w14:textId="77777777" w:rsidR="00754EA6" w:rsidRPr="001A3275" w:rsidRDefault="00754EA6" w:rsidP="00754EA6">
      <w:pPr>
        <w:pStyle w:val="Prrafodelista"/>
        <w:rPr>
          <w:rFonts w:ascii="Arial" w:hAnsi="Arial" w:cs="Arial"/>
          <w:sz w:val="24"/>
          <w:szCs w:val="24"/>
          <w:lang w:val="es-ES_tradnl"/>
        </w:rPr>
      </w:pPr>
    </w:p>
    <w:p w14:paraId="69A00ADF" w14:textId="648930D5" w:rsidR="009B3C2F" w:rsidRPr="001A3275" w:rsidRDefault="009B3C2F" w:rsidP="00C40463">
      <w:pPr>
        <w:pStyle w:val="Prrafodelista"/>
        <w:numPr>
          <w:ilvl w:val="0"/>
          <w:numId w:val="36"/>
        </w:numPr>
        <w:jc w:val="both"/>
        <w:rPr>
          <w:rFonts w:ascii="Arial" w:hAnsi="Arial" w:cs="Arial"/>
          <w:sz w:val="24"/>
          <w:szCs w:val="24"/>
          <w:lang w:val="es-ES_tradnl"/>
        </w:rPr>
      </w:pPr>
      <w:r w:rsidRPr="001A3275">
        <w:rPr>
          <w:rFonts w:ascii="Arial" w:hAnsi="Arial" w:cs="Arial"/>
          <w:sz w:val="24"/>
          <w:szCs w:val="24"/>
          <w:lang w:val="es-ES_tradnl"/>
        </w:rPr>
        <w:t xml:space="preserve">El CRUE </w:t>
      </w:r>
      <w:r w:rsidR="00754EA6" w:rsidRPr="001A3275">
        <w:rPr>
          <w:rFonts w:ascii="Arial" w:hAnsi="Arial" w:cs="Arial"/>
          <w:sz w:val="24"/>
          <w:szCs w:val="24"/>
          <w:lang w:val="es-ES_tradnl"/>
        </w:rPr>
        <w:t xml:space="preserve">se comunicará con la </w:t>
      </w:r>
      <w:r w:rsidRPr="001A3275">
        <w:rPr>
          <w:rFonts w:ascii="Arial" w:hAnsi="Arial" w:cs="Arial"/>
          <w:sz w:val="24"/>
          <w:szCs w:val="24"/>
          <w:lang w:val="es-ES_tradnl"/>
        </w:rPr>
        <w:t xml:space="preserve">IPS </w:t>
      </w:r>
      <w:r w:rsidR="00754EA6" w:rsidRPr="001A3275">
        <w:rPr>
          <w:rFonts w:ascii="Arial" w:hAnsi="Arial" w:cs="Arial"/>
          <w:sz w:val="24"/>
          <w:szCs w:val="24"/>
          <w:lang w:val="es-ES_tradnl"/>
        </w:rPr>
        <w:t>de d</w:t>
      </w:r>
      <w:r w:rsidRPr="001A3275">
        <w:rPr>
          <w:rFonts w:ascii="Arial" w:hAnsi="Arial" w:cs="Arial"/>
          <w:sz w:val="24"/>
          <w:szCs w:val="24"/>
          <w:lang w:val="es-ES_tradnl"/>
        </w:rPr>
        <w:t>estino del paciente y le emitirá el código respectivo.</w:t>
      </w:r>
    </w:p>
    <w:p w14:paraId="6E8484B3" w14:textId="77777777" w:rsidR="00910830" w:rsidRPr="001A3275" w:rsidRDefault="00910830" w:rsidP="00910830">
      <w:pPr>
        <w:pStyle w:val="Prrafodelista"/>
        <w:spacing w:after="0" w:line="240" w:lineRule="auto"/>
        <w:rPr>
          <w:rFonts w:ascii="Arial" w:hAnsi="Arial" w:cs="Arial"/>
          <w:sz w:val="24"/>
          <w:szCs w:val="24"/>
          <w:lang w:val="es-ES_tradnl"/>
        </w:rPr>
      </w:pPr>
    </w:p>
    <w:p w14:paraId="2C4D8059" w14:textId="11D91CC1" w:rsidR="00220019" w:rsidRPr="001A3275" w:rsidRDefault="009E355C" w:rsidP="009B6415">
      <w:pPr>
        <w:pStyle w:val="Prrafodelista"/>
        <w:numPr>
          <w:ilvl w:val="0"/>
          <w:numId w:val="36"/>
        </w:numPr>
        <w:jc w:val="both"/>
        <w:rPr>
          <w:rFonts w:ascii="Arial" w:hAnsi="Arial" w:cs="Arial"/>
          <w:sz w:val="24"/>
          <w:szCs w:val="24"/>
          <w:lang w:val="es-ES_tradnl"/>
        </w:rPr>
      </w:pPr>
      <w:r w:rsidRPr="001A3275">
        <w:rPr>
          <w:rFonts w:ascii="Arial" w:hAnsi="Arial" w:cs="Arial"/>
          <w:sz w:val="24"/>
          <w:szCs w:val="24"/>
          <w:lang w:val="es-ES_tradnl"/>
        </w:rPr>
        <w:t xml:space="preserve">La IPS que recibe el paciente para </w:t>
      </w:r>
      <w:r w:rsidR="00910830" w:rsidRPr="001A3275">
        <w:rPr>
          <w:rFonts w:ascii="Arial" w:hAnsi="Arial" w:cs="Arial"/>
          <w:sz w:val="24"/>
          <w:szCs w:val="24"/>
          <w:lang w:val="es-ES_tradnl"/>
        </w:rPr>
        <w:t xml:space="preserve">la </w:t>
      </w:r>
      <w:r w:rsidR="004D68DF">
        <w:rPr>
          <w:rFonts w:ascii="Arial" w:hAnsi="Arial" w:cs="Arial"/>
          <w:sz w:val="24"/>
          <w:szCs w:val="24"/>
          <w:lang w:val="es-ES_tradnl"/>
        </w:rPr>
        <w:t>U</w:t>
      </w:r>
      <w:r w:rsidRPr="001A3275">
        <w:rPr>
          <w:rFonts w:ascii="Arial" w:hAnsi="Arial" w:cs="Arial"/>
          <w:sz w:val="24"/>
          <w:szCs w:val="24"/>
          <w:lang w:val="es-ES_tradnl"/>
        </w:rPr>
        <w:t xml:space="preserve">nidad de </w:t>
      </w:r>
      <w:r w:rsidR="004D68DF">
        <w:rPr>
          <w:rFonts w:ascii="Arial" w:hAnsi="Arial" w:cs="Arial"/>
          <w:sz w:val="24"/>
          <w:szCs w:val="24"/>
          <w:lang w:val="es-ES_tradnl"/>
        </w:rPr>
        <w:t xml:space="preserve">Cuidados Intermedios o </w:t>
      </w:r>
      <w:r w:rsidR="004D68DF" w:rsidRPr="007A5C2A">
        <w:rPr>
          <w:rFonts w:ascii="Arial" w:hAnsi="Arial" w:cs="Arial"/>
          <w:sz w:val="24"/>
          <w:szCs w:val="24"/>
          <w:lang w:val="es-ES_tradnl"/>
        </w:rPr>
        <w:t>I</w:t>
      </w:r>
      <w:r w:rsidRPr="007A5C2A">
        <w:rPr>
          <w:rFonts w:ascii="Arial" w:hAnsi="Arial" w:cs="Arial"/>
          <w:sz w:val="24"/>
          <w:szCs w:val="24"/>
          <w:lang w:val="es-ES_tradnl"/>
        </w:rPr>
        <w:t xml:space="preserve">ntensivos deberá registrar </w:t>
      </w:r>
      <w:r w:rsidR="00910830" w:rsidRPr="007A5C2A">
        <w:rPr>
          <w:rFonts w:ascii="Arial" w:hAnsi="Arial" w:cs="Arial"/>
          <w:sz w:val="24"/>
          <w:szCs w:val="24"/>
          <w:lang w:val="es-ES_tradnl"/>
        </w:rPr>
        <w:t xml:space="preserve">la novedad </w:t>
      </w:r>
      <w:r w:rsidRPr="007A5C2A">
        <w:rPr>
          <w:rFonts w:ascii="Arial" w:hAnsi="Arial" w:cs="Arial"/>
          <w:sz w:val="24"/>
          <w:szCs w:val="24"/>
          <w:lang w:val="es-ES_tradnl"/>
        </w:rPr>
        <w:t xml:space="preserve">de forma </w:t>
      </w:r>
      <w:r w:rsidR="00220019" w:rsidRPr="007A5C2A">
        <w:rPr>
          <w:rFonts w:ascii="Arial" w:hAnsi="Arial" w:cs="Arial"/>
          <w:sz w:val="24"/>
          <w:szCs w:val="24"/>
          <w:lang w:val="es-ES_tradnl"/>
        </w:rPr>
        <w:t xml:space="preserve">inmediata en </w:t>
      </w:r>
      <w:r w:rsidR="00EF50A1">
        <w:rPr>
          <w:rFonts w:ascii="Arial" w:hAnsi="Arial" w:cs="Arial"/>
          <w:sz w:val="24"/>
          <w:szCs w:val="24"/>
          <w:lang w:val="es-ES_tradnl"/>
        </w:rPr>
        <w:t>la herramienta establecida</w:t>
      </w:r>
    </w:p>
    <w:p w14:paraId="52C172DF" w14:textId="77777777" w:rsidR="00910830" w:rsidRPr="001A3275" w:rsidRDefault="00910830" w:rsidP="00910830">
      <w:pPr>
        <w:pStyle w:val="Prrafodelista"/>
        <w:spacing w:after="0" w:line="240" w:lineRule="auto"/>
        <w:rPr>
          <w:rFonts w:ascii="Arial" w:hAnsi="Arial" w:cs="Arial"/>
          <w:sz w:val="24"/>
          <w:szCs w:val="24"/>
          <w:lang w:val="es-ES_tradnl"/>
        </w:rPr>
      </w:pPr>
    </w:p>
    <w:p w14:paraId="3472BA6D" w14:textId="77777777" w:rsidR="00F65B98" w:rsidRPr="00F65B98" w:rsidRDefault="009E355C" w:rsidP="007643D2">
      <w:pPr>
        <w:pStyle w:val="Prrafodelista"/>
        <w:numPr>
          <w:ilvl w:val="0"/>
          <w:numId w:val="36"/>
        </w:numPr>
        <w:spacing w:after="0" w:line="240" w:lineRule="auto"/>
        <w:jc w:val="both"/>
        <w:rPr>
          <w:rFonts w:ascii="Arial" w:hAnsi="Arial" w:cs="Arial"/>
          <w:sz w:val="24"/>
          <w:szCs w:val="24"/>
        </w:rPr>
      </w:pPr>
      <w:r w:rsidRPr="00F65B98">
        <w:rPr>
          <w:rFonts w:ascii="Arial" w:hAnsi="Arial" w:cs="Arial"/>
          <w:sz w:val="24"/>
          <w:szCs w:val="24"/>
          <w:lang w:val="es-ES_tradnl"/>
        </w:rPr>
        <w:t xml:space="preserve">A partir de la implementación del presente </w:t>
      </w:r>
      <w:r w:rsidR="00910830" w:rsidRPr="00F65B98">
        <w:rPr>
          <w:rFonts w:ascii="Arial" w:hAnsi="Arial" w:cs="Arial"/>
          <w:sz w:val="24"/>
          <w:szCs w:val="24"/>
          <w:lang w:val="es-ES_tradnl"/>
        </w:rPr>
        <w:t>L</w:t>
      </w:r>
      <w:r w:rsidRPr="00F65B98">
        <w:rPr>
          <w:rFonts w:ascii="Arial" w:hAnsi="Arial" w:cs="Arial"/>
          <w:sz w:val="24"/>
          <w:szCs w:val="24"/>
          <w:lang w:val="es-ES_tradnl"/>
        </w:rPr>
        <w:t>ineamiento</w:t>
      </w:r>
      <w:r w:rsidR="00910830" w:rsidRPr="00F65B98">
        <w:rPr>
          <w:rFonts w:ascii="Arial" w:hAnsi="Arial" w:cs="Arial"/>
          <w:sz w:val="24"/>
          <w:szCs w:val="24"/>
          <w:lang w:val="es-ES_tradnl"/>
        </w:rPr>
        <w:t xml:space="preserve"> Técnico</w:t>
      </w:r>
      <w:r w:rsidRPr="00F65B98">
        <w:rPr>
          <w:rFonts w:ascii="Arial" w:hAnsi="Arial" w:cs="Arial"/>
          <w:sz w:val="24"/>
          <w:szCs w:val="24"/>
          <w:lang w:val="es-ES_tradnl"/>
        </w:rPr>
        <w:t xml:space="preserve"> todas las IPS públicas</w:t>
      </w:r>
      <w:r w:rsidR="00EF50A1" w:rsidRPr="00F65B98">
        <w:rPr>
          <w:rFonts w:ascii="Arial" w:hAnsi="Arial" w:cs="Arial"/>
          <w:sz w:val="24"/>
          <w:szCs w:val="24"/>
          <w:lang w:val="es-ES_tradnl"/>
        </w:rPr>
        <w:t xml:space="preserve">, </w:t>
      </w:r>
      <w:r w:rsidR="003153AB" w:rsidRPr="00F65B98">
        <w:rPr>
          <w:rFonts w:ascii="Arial" w:hAnsi="Arial" w:cs="Arial"/>
          <w:sz w:val="24"/>
          <w:szCs w:val="24"/>
          <w:lang w:val="es-ES_tradnl"/>
        </w:rPr>
        <w:t>privadas</w:t>
      </w:r>
      <w:r w:rsidR="00EF50A1" w:rsidRPr="00F65B98">
        <w:rPr>
          <w:rFonts w:ascii="Arial" w:hAnsi="Arial" w:cs="Arial"/>
          <w:sz w:val="24"/>
          <w:szCs w:val="24"/>
          <w:lang w:val="es-ES_tradnl"/>
        </w:rPr>
        <w:t xml:space="preserve"> y mixtas</w:t>
      </w:r>
      <w:r w:rsidR="003153AB" w:rsidRPr="00F65B98">
        <w:rPr>
          <w:rFonts w:ascii="Arial" w:hAnsi="Arial" w:cs="Arial"/>
          <w:sz w:val="24"/>
          <w:szCs w:val="24"/>
          <w:lang w:val="es-ES_tradnl"/>
        </w:rPr>
        <w:t xml:space="preserve"> </w:t>
      </w:r>
      <w:r w:rsidRPr="00F65B98">
        <w:rPr>
          <w:rFonts w:ascii="Arial" w:hAnsi="Arial" w:cs="Arial"/>
          <w:sz w:val="24"/>
          <w:szCs w:val="24"/>
          <w:lang w:val="es-ES_tradnl"/>
        </w:rPr>
        <w:t xml:space="preserve">del </w:t>
      </w:r>
      <w:r w:rsidR="00E63307" w:rsidRPr="00F65B98">
        <w:rPr>
          <w:rFonts w:ascii="Arial" w:hAnsi="Arial" w:cs="Arial"/>
          <w:sz w:val="24"/>
          <w:szCs w:val="24"/>
          <w:lang w:val="es-ES_tradnl"/>
        </w:rPr>
        <w:t>d</w:t>
      </w:r>
      <w:r w:rsidR="00220019" w:rsidRPr="00F65B98">
        <w:rPr>
          <w:rFonts w:ascii="Arial" w:hAnsi="Arial" w:cs="Arial"/>
          <w:sz w:val="24"/>
          <w:szCs w:val="24"/>
          <w:lang w:val="es-ES_tradnl"/>
        </w:rPr>
        <w:t xml:space="preserve">epartamento de Antioquia </w:t>
      </w:r>
      <w:r w:rsidRPr="00F65B98">
        <w:rPr>
          <w:rFonts w:ascii="Arial" w:hAnsi="Arial" w:cs="Arial"/>
          <w:sz w:val="24"/>
          <w:szCs w:val="24"/>
          <w:lang w:val="es-ES_tradnl"/>
        </w:rPr>
        <w:t xml:space="preserve">que tienen </w:t>
      </w:r>
      <w:r w:rsidR="003153AB" w:rsidRPr="00F65B98">
        <w:rPr>
          <w:rFonts w:ascii="Arial" w:hAnsi="Arial" w:cs="Arial"/>
          <w:sz w:val="24"/>
          <w:szCs w:val="24"/>
          <w:lang w:val="es-ES_tradnl"/>
        </w:rPr>
        <w:t>U</w:t>
      </w:r>
      <w:r w:rsidRPr="00F65B98">
        <w:rPr>
          <w:rFonts w:ascii="Arial" w:hAnsi="Arial" w:cs="Arial"/>
          <w:sz w:val="24"/>
          <w:szCs w:val="24"/>
          <w:lang w:val="es-ES_tradnl"/>
        </w:rPr>
        <w:t>nidad</w:t>
      </w:r>
      <w:r w:rsidR="00910830" w:rsidRPr="00F65B98">
        <w:rPr>
          <w:rFonts w:ascii="Arial" w:hAnsi="Arial" w:cs="Arial"/>
          <w:sz w:val="24"/>
          <w:szCs w:val="24"/>
          <w:lang w:val="es-ES_tradnl"/>
        </w:rPr>
        <w:t xml:space="preserve">es </w:t>
      </w:r>
    </w:p>
    <w:p w14:paraId="4E904473" w14:textId="77777777" w:rsidR="00F65B98" w:rsidRPr="00F65B98" w:rsidRDefault="00F65B98" w:rsidP="00F65B98">
      <w:pPr>
        <w:pStyle w:val="Prrafodelista"/>
        <w:rPr>
          <w:rFonts w:ascii="Arial" w:hAnsi="Arial" w:cs="Arial"/>
          <w:sz w:val="24"/>
          <w:szCs w:val="24"/>
          <w:lang w:val="es-ES_tradnl"/>
        </w:rPr>
      </w:pPr>
    </w:p>
    <w:p w14:paraId="262AD409" w14:textId="77777777" w:rsidR="00F65B98" w:rsidRDefault="00F65B98" w:rsidP="00F65B98">
      <w:pPr>
        <w:pStyle w:val="Prrafodelista"/>
        <w:spacing w:after="0" w:line="240" w:lineRule="auto"/>
        <w:ind w:left="360"/>
        <w:jc w:val="both"/>
        <w:rPr>
          <w:rFonts w:ascii="Arial" w:hAnsi="Arial" w:cs="Arial"/>
          <w:sz w:val="24"/>
          <w:szCs w:val="24"/>
          <w:lang w:val="es-ES_tradnl"/>
        </w:rPr>
      </w:pPr>
    </w:p>
    <w:p w14:paraId="56DB3A42" w14:textId="77777777" w:rsidR="00F65B98" w:rsidRDefault="00F65B98" w:rsidP="00F65B98">
      <w:pPr>
        <w:pStyle w:val="Prrafodelista"/>
        <w:spacing w:after="0" w:line="240" w:lineRule="auto"/>
        <w:ind w:left="360"/>
        <w:jc w:val="both"/>
        <w:rPr>
          <w:rFonts w:ascii="Arial" w:hAnsi="Arial" w:cs="Arial"/>
          <w:sz w:val="24"/>
          <w:szCs w:val="24"/>
          <w:lang w:val="es-ES_tradnl"/>
        </w:rPr>
      </w:pPr>
    </w:p>
    <w:p w14:paraId="41285BD8" w14:textId="77777777" w:rsidR="00F65B98" w:rsidRDefault="00F65B98" w:rsidP="00F65B98">
      <w:pPr>
        <w:pStyle w:val="Prrafodelista"/>
        <w:spacing w:after="0" w:line="240" w:lineRule="auto"/>
        <w:ind w:left="360"/>
        <w:jc w:val="both"/>
        <w:rPr>
          <w:rFonts w:ascii="Arial" w:hAnsi="Arial" w:cs="Arial"/>
          <w:sz w:val="24"/>
          <w:szCs w:val="24"/>
          <w:lang w:val="es-ES_tradnl"/>
        </w:rPr>
      </w:pPr>
    </w:p>
    <w:p w14:paraId="2D5D4110" w14:textId="77777777" w:rsidR="00F65B98" w:rsidRDefault="00F65B98" w:rsidP="00F65B98">
      <w:pPr>
        <w:pStyle w:val="Prrafodelista"/>
        <w:spacing w:after="0" w:line="240" w:lineRule="auto"/>
        <w:ind w:left="360"/>
        <w:jc w:val="both"/>
        <w:rPr>
          <w:rFonts w:ascii="Arial" w:hAnsi="Arial" w:cs="Arial"/>
          <w:sz w:val="24"/>
          <w:szCs w:val="24"/>
          <w:lang w:val="es-ES_tradnl"/>
        </w:rPr>
      </w:pPr>
    </w:p>
    <w:p w14:paraId="01D41C4E" w14:textId="77777777" w:rsidR="00F65B98" w:rsidRDefault="00F65B98" w:rsidP="00F65B98">
      <w:pPr>
        <w:pStyle w:val="Prrafodelista"/>
        <w:spacing w:after="0" w:line="240" w:lineRule="auto"/>
        <w:ind w:left="360"/>
        <w:jc w:val="both"/>
        <w:rPr>
          <w:rFonts w:ascii="Arial" w:hAnsi="Arial" w:cs="Arial"/>
          <w:sz w:val="24"/>
          <w:szCs w:val="24"/>
          <w:lang w:val="es-ES_tradnl"/>
        </w:rPr>
      </w:pPr>
    </w:p>
    <w:p w14:paraId="5BC0581A" w14:textId="1CBC60A3" w:rsidR="008A1A6B" w:rsidRPr="00F65B98" w:rsidRDefault="009E355C" w:rsidP="00F65B98">
      <w:pPr>
        <w:pStyle w:val="Prrafodelista"/>
        <w:spacing w:after="0" w:line="240" w:lineRule="auto"/>
        <w:ind w:left="360"/>
        <w:jc w:val="both"/>
        <w:rPr>
          <w:rFonts w:ascii="Arial" w:hAnsi="Arial" w:cs="Arial"/>
          <w:sz w:val="24"/>
          <w:szCs w:val="24"/>
        </w:rPr>
      </w:pPr>
      <w:r w:rsidRPr="00F65B98">
        <w:rPr>
          <w:rFonts w:ascii="Arial" w:hAnsi="Arial" w:cs="Arial"/>
          <w:sz w:val="24"/>
          <w:szCs w:val="24"/>
          <w:lang w:val="es-ES_tradnl"/>
        </w:rPr>
        <w:t xml:space="preserve">de </w:t>
      </w:r>
      <w:r w:rsidR="003153AB" w:rsidRPr="00F65B98">
        <w:rPr>
          <w:rFonts w:ascii="Arial" w:hAnsi="Arial" w:cs="Arial"/>
          <w:sz w:val="24"/>
          <w:szCs w:val="24"/>
          <w:lang w:val="es-ES_tradnl"/>
        </w:rPr>
        <w:t>C</w:t>
      </w:r>
      <w:r w:rsidRPr="00F65B98">
        <w:rPr>
          <w:rFonts w:ascii="Arial" w:hAnsi="Arial" w:cs="Arial"/>
          <w:sz w:val="24"/>
          <w:szCs w:val="24"/>
          <w:lang w:val="es-ES_tradnl"/>
        </w:rPr>
        <w:t xml:space="preserve">uidados </w:t>
      </w:r>
      <w:r w:rsidR="003153AB" w:rsidRPr="00F65B98">
        <w:rPr>
          <w:rFonts w:ascii="Arial" w:hAnsi="Arial" w:cs="Arial"/>
          <w:sz w:val="24"/>
          <w:szCs w:val="24"/>
          <w:lang w:val="es-ES_tradnl"/>
        </w:rPr>
        <w:t>I</w:t>
      </w:r>
      <w:r w:rsidRPr="00F65B98">
        <w:rPr>
          <w:rFonts w:ascii="Arial" w:hAnsi="Arial" w:cs="Arial"/>
          <w:sz w:val="24"/>
          <w:szCs w:val="24"/>
          <w:lang w:val="es-ES_tradnl"/>
        </w:rPr>
        <w:t xml:space="preserve">ntermedios o </w:t>
      </w:r>
      <w:r w:rsidR="003153AB" w:rsidRPr="00F65B98">
        <w:rPr>
          <w:rFonts w:ascii="Arial" w:hAnsi="Arial" w:cs="Arial"/>
          <w:sz w:val="24"/>
          <w:szCs w:val="24"/>
          <w:lang w:val="es-ES_tradnl"/>
        </w:rPr>
        <w:t>I</w:t>
      </w:r>
      <w:r w:rsidRPr="00F65B98">
        <w:rPr>
          <w:rFonts w:ascii="Arial" w:hAnsi="Arial" w:cs="Arial"/>
          <w:sz w:val="24"/>
          <w:szCs w:val="24"/>
          <w:lang w:val="es-ES_tradnl"/>
        </w:rPr>
        <w:t xml:space="preserve">ntensivos, deberán </w:t>
      </w:r>
      <w:r w:rsidR="00027CC9" w:rsidRPr="00F65B98">
        <w:rPr>
          <w:rFonts w:ascii="Arial" w:hAnsi="Arial" w:cs="Arial"/>
          <w:sz w:val="24"/>
          <w:szCs w:val="24"/>
        </w:rPr>
        <w:t xml:space="preserve">realizar el reporte de la capacidad instalada y la ocupación en servicios de internación, tres veces al día, así: a las 06:00 horas, 14:00 horas y 18:00 horas. y en el momento en que se presente cualquier novedad. Esto a través de la dirección electrónica: </w:t>
      </w:r>
      <w:hyperlink r:id="rId18" w:history="1">
        <w:r w:rsidR="00027CC9" w:rsidRPr="00F65B98">
          <w:rPr>
            <w:rStyle w:val="Hipervnculo"/>
            <w:color w:val="auto"/>
          </w:rPr>
          <w:t>http://crueantioquia.ipsuniversitaria.com.co/login?returnUrl=%2Fadmin</w:t>
        </w:r>
      </w:hyperlink>
      <w:r w:rsidR="008A1A6B" w:rsidRPr="00F65B98">
        <w:rPr>
          <w:rStyle w:val="Hipervnculo"/>
          <w:color w:val="auto"/>
        </w:rPr>
        <w:t xml:space="preserve">, </w:t>
      </w:r>
      <w:r w:rsidR="008A1A6B" w:rsidRPr="00F65B98">
        <w:rPr>
          <w:rFonts w:ascii="Arial" w:hAnsi="Arial" w:cs="Arial"/>
          <w:sz w:val="24"/>
          <w:szCs w:val="24"/>
        </w:rPr>
        <w:t>o en la plataforma dispuesta para ello a través del CRUE departamental</w:t>
      </w:r>
    </w:p>
    <w:p w14:paraId="33A7B3F3" w14:textId="5CF21DF2" w:rsidR="00027CC9" w:rsidRPr="00452D34" w:rsidRDefault="00027CC9" w:rsidP="00027CC9">
      <w:pPr>
        <w:spacing w:after="0" w:line="240" w:lineRule="auto"/>
        <w:jc w:val="both"/>
        <w:rPr>
          <w:rFonts w:ascii="Arial" w:hAnsi="Arial" w:cs="Arial"/>
          <w:sz w:val="24"/>
          <w:szCs w:val="24"/>
        </w:rPr>
      </w:pPr>
    </w:p>
    <w:p w14:paraId="0AE7DFB8" w14:textId="10BA3472" w:rsidR="009B3C2F" w:rsidRPr="009B3C2F" w:rsidRDefault="00220019" w:rsidP="009B3C2F">
      <w:pPr>
        <w:jc w:val="both"/>
        <w:rPr>
          <w:rFonts w:ascii="Arial" w:hAnsi="Arial" w:cs="Arial"/>
          <w:lang w:val="es-ES_tradnl"/>
        </w:rPr>
      </w:pPr>
      <w:r w:rsidRPr="001A3275">
        <w:rPr>
          <w:rFonts w:ascii="Arial" w:hAnsi="Arial" w:cs="Arial"/>
          <w:sz w:val="24"/>
          <w:szCs w:val="24"/>
          <w:lang w:val="es-ES_tradnl"/>
        </w:rPr>
        <w:t>Luego de expedido el acto administrativo por parte de la Secretaría Seccional de Salud y Protección Social de Antioquia</w:t>
      </w:r>
      <w:r w:rsidR="00E63307">
        <w:rPr>
          <w:rFonts w:ascii="Arial" w:hAnsi="Arial" w:cs="Arial"/>
          <w:sz w:val="24"/>
          <w:szCs w:val="24"/>
          <w:lang w:val="es-ES_tradnl"/>
        </w:rPr>
        <w:t>,</w:t>
      </w:r>
      <w:r w:rsidRPr="001A3275">
        <w:rPr>
          <w:rFonts w:ascii="Arial" w:hAnsi="Arial" w:cs="Arial"/>
          <w:sz w:val="24"/>
          <w:szCs w:val="24"/>
          <w:lang w:val="es-ES_tradnl"/>
        </w:rPr>
        <w:t xml:space="preserve"> las Entidades Administradoras de Planes de Beneficios – EAPB habilitadas en el Departamento tienen </w:t>
      </w:r>
      <w:r w:rsidR="00E63307">
        <w:rPr>
          <w:rFonts w:ascii="Arial" w:hAnsi="Arial" w:cs="Arial"/>
          <w:sz w:val="24"/>
          <w:szCs w:val="24"/>
          <w:lang w:val="es-ES_tradnl"/>
        </w:rPr>
        <w:t>dos (</w:t>
      </w:r>
      <w:r w:rsidRPr="001A3275">
        <w:rPr>
          <w:rFonts w:ascii="Arial" w:hAnsi="Arial" w:cs="Arial"/>
          <w:sz w:val="24"/>
          <w:szCs w:val="24"/>
          <w:lang w:val="es-ES_tradnl"/>
        </w:rPr>
        <w:t>2</w:t>
      </w:r>
      <w:r w:rsidR="00E63307">
        <w:rPr>
          <w:rFonts w:ascii="Arial" w:hAnsi="Arial" w:cs="Arial"/>
          <w:sz w:val="24"/>
          <w:szCs w:val="24"/>
          <w:lang w:val="es-ES_tradnl"/>
        </w:rPr>
        <w:t>)</w:t>
      </w:r>
      <w:r w:rsidRPr="001A3275">
        <w:rPr>
          <w:rFonts w:ascii="Arial" w:hAnsi="Arial" w:cs="Arial"/>
          <w:sz w:val="24"/>
          <w:szCs w:val="24"/>
          <w:lang w:val="es-ES_tradnl"/>
        </w:rPr>
        <w:t xml:space="preserve"> horas para informar al CRUE, correo electrónico </w:t>
      </w:r>
      <w:r w:rsidR="00CA31A1" w:rsidRPr="00DB0492">
        <w:rPr>
          <w:rFonts w:ascii="Arial" w:eastAsia="Times New Roman" w:hAnsi="Arial" w:cs="Arial"/>
          <w:color w:val="000000" w:themeColor="text1"/>
          <w:sz w:val="24"/>
          <w:szCs w:val="24"/>
          <w:u w:val="single"/>
          <w:lang w:val="es-ES_tradnl" w:eastAsia="x-none"/>
        </w:rPr>
        <w:t>cruecovidseccionalsalud@antioquia.gov.</w:t>
      </w:r>
      <w:r w:rsidR="00CA31A1" w:rsidRPr="00CA31A1">
        <w:rPr>
          <w:rFonts w:ascii="Arial" w:eastAsia="Times New Roman" w:hAnsi="Arial" w:cs="Arial"/>
          <w:color w:val="000000" w:themeColor="text1"/>
          <w:sz w:val="24"/>
          <w:szCs w:val="24"/>
          <w:u w:val="single"/>
          <w:lang w:val="es-ES_tradnl" w:eastAsia="x-none"/>
        </w:rPr>
        <w:t>co</w:t>
      </w:r>
      <w:r w:rsidR="00CA31A1" w:rsidRPr="00CA31A1">
        <w:t xml:space="preserve"> </w:t>
      </w:r>
      <w:r w:rsidRPr="00CA31A1">
        <w:rPr>
          <w:rFonts w:ascii="Arial" w:hAnsi="Arial" w:cs="Arial"/>
          <w:sz w:val="24"/>
          <w:szCs w:val="24"/>
          <w:lang w:val="es-ES_tradnl"/>
        </w:rPr>
        <w:t>los</w:t>
      </w:r>
      <w:r w:rsidRPr="001A3275">
        <w:rPr>
          <w:rFonts w:ascii="Arial" w:hAnsi="Arial" w:cs="Arial"/>
          <w:sz w:val="24"/>
          <w:szCs w:val="24"/>
          <w:lang w:val="es-ES_tradnl"/>
        </w:rPr>
        <w:t xml:space="preserve"> datos (nombres y teléfonos) de la red de prestadores públicos y privados con contratos vigentes para los servicios de Unidad de Cuidados Intensivos e Intermedios, así como</w:t>
      </w:r>
      <w:r>
        <w:rPr>
          <w:rFonts w:ascii="Arial" w:hAnsi="Arial" w:cs="Arial"/>
          <w:sz w:val="24"/>
          <w:szCs w:val="24"/>
          <w:lang w:val="es-ES_tradnl"/>
        </w:rPr>
        <w:t xml:space="preserve"> los datos de las empresas de ambulancias contratadas para el transporte secundario de pacien</w:t>
      </w:r>
      <w:r w:rsidR="004F1928">
        <w:rPr>
          <w:rFonts w:ascii="Arial" w:hAnsi="Arial" w:cs="Arial"/>
          <w:sz w:val="24"/>
          <w:szCs w:val="24"/>
          <w:lang w:val="es-ES_tradnl"/>
        </w:rPr>
        <w:t>tes en ambulancia medicalizada.</w:t>
      </w:r>
    </w:p>
    <w:p w14:paraId="741CCAE9" w14:textId="77777777" w:rsidR="00C82485" w:rsidRPr="009526AD" w:rsidRDefault="00C82485" w:rsidP="0090392E">
      <w:pPr>
        <w:rPr>
          <w:rFonts w:ascii="Arial" w:hAnsi="Arial" w:cs="Arial"/>
          <w:lang w:val="es-ES_tradnl"/>
        </w:rPr>
        <w:sectPr w:rsidR="00C82485" w:rsidRPr="009526AD" w:rsidSect="00F41720">
          <w:pgSz w:w="12240" w:h="15840"/>
          <w:pgMar w:top="1417" w:right="1608" w:bottom="1417" w:left="1701" w:header="708" w:footer="708" w:gutter="0"/>
          <w:cols w:space="708"/>
          <w:docGrid w:linePitch="360"/>
        </w:sectPr>
      </w:pPr>
    </w:p>
    <w:p w14:paraId="1A3CCD81" w14:textId="0D38128C" w:rsidR="00663B7D" w:rsidRDefault="00DB0492" w:rsidP="00342E82">
      <w:pPr>
        <w:pStyle w:val="Ttulo2"/>
        <w:rPr>
          <w:rFonts w:ascii="Arial" w:eastAsia="Times New Roman" w:hAnsi="Arial" w:cs="Arial"/>
          <w:b/>
          <w:bCs/>
          <w:color w:val="auto"/>
          <w:lang w:val="es-ES_tradnl"/>
        </w:rPr>
      </w:pPr>
      <w:bookmarkStart w:id="22" w:name="_Toc59445753"/>
      <w:r w:rsidRPr="001A3275">
        <w:rPr>
          <w:rFonts w:ascii="Arial" w:eastAsia="Times New Roman" w:hAnsi="Arial" w:cs="Arial"/>
          <w:b/>
          <w:bCs/>
          <w:color w:val="auto"/>
          <w:lang w:val="es-ES_tradnl"/>
        </w:rPr>
        <w:lastRenderedPageBreak/>
        <w:t>Diagrama</w:t>
      </w:r>
      <w:r w:rsidR="00663B7D" w:rsidRPr="001A3275">
        <w:rPr>
          <w:rFonts w:ascii="Arial" w:eastAsia="Times New Roman" w:hAnsi="Arial" w:cs="Arial"/>
          <w:b/>
          <w:bCs/>
          <w:color w:val="auto"/>
          <w:lang w:val="es-ES_tradnl"/>
        </w:rPr>
        <w:t xml:space="preserve"> de </w:t>
      </w:r>
      <w:r w:rsidR="007919C2" w:rsidRPr="001A3275">
        <w:rPr>
          <w:rFonts w:ascii="Arial" w:eastAsia="Times New Roman" w:hAnsi="Arial" w:cs="Arial"/>
          <w:b/>
          <w:bCs/>
          <w:color w:val="auto"/>
          <w:lang w:val="es-ES_tradnl"/>
        </w:rPr>
        <w:t xml:space="preserve">Referencia y </w:t>
      </w:r>
      <w:r w:rsidR="001A3275" w:rsidRPr="001A3275">
        <w:rPr>
          <w:rFonts w:ascii="Arial" w:eastAsia="Times New Roman" w:hAnsi="Arial" w:cs="Arial"/>
          <w:b/>
          <w:bCs/>
          <w:color w:val="auto"/>
          <w:lang w:val="es-ES_tradnl"/>
        </w:rPr>
        <w:t>Contra referencia</w:t>
      </w:r>
      <w:r w:rsidR="007919C2" w:rsidRPr="001A3275">
        <w:rPr>
          <w:rFonts w:ascii="Arial" w:eastAsia="Times New Roman" w:hAnsi="Arial" w:cs="Arial"/>
          <w:b/>
          <w:bCs/>
          <w:color w:val="auto"/>
          <w:lang w:val="es-ES_tradnl"/>
        </w:rPr>
        <w:t xml:space="preserve"> UCI</w:t>
      </w:r>
      <w:bookmarkEnd w:id="22"/>
    </w:p>
    <w:p w14:paraId="1C2BA11C" w14:textId="40E8A8AE" w:rsidR="00CA31A1" w:rsidRDefault="00CA31A1" w:rsidP="00CA31A1">
      <w:pPr>
        <w:rPr>
          <w:lang w:val="es-ES_tradnl"/>
        </w:rPr>
      </w:pPr>
    </w:p>
    <w:p w14:paraId="0258D921" w14:textId="2DA0F318" w:rsidR="003E5FD2" w:rsidRPr="00DA778C" w:rsidRDefault="002347A8" w:rsidP="00DA778C">
      <w:r>
        <w:rPr>
          <w:noProof/>
          <w:lang w:eastAsia="es-CO"/>
        </w:rPr>
        <mc:AlternateContent>
          <mc:Choice Requires="wps">
            <w:drawing>
              <wp:anchor distT="0" distB="0" distL="114300" distR="114300" simplePos="0" relativeHeight="251668480" behindDoc="0" locked="0" layoutInCell="1" allowOverlap="1" wp14:anchorId="129AB5F7" wp14:editId="11BD98D1">
                <wp:simplePos x="0" y="0"/>
                <wp:positionH relativeFrom="page">
                  <wp:align>right</wp:align>
                </wp:positionH>
                <wp:positionV relativeFrom="paragraph">
                  <wp:posOffset>4921061</wp:posOffset>
                </wp:positionV>
                <wp:extent cx="7611762" cy="1301579"/>
                <wp:effectExtent l="0" t="0" r="27305" b="13335"/>
                <wp:wrapNone/>
                <wp:docPr id="3" name="Rectángulo 3"/>
                <wp:cNvGraphicFramePr/>
                <a:graphic xmlns:a="http://schemas.openxmlformats.org/drawingml/2006/main">
                  <a:graphicData uri="http://schemas.microsoft.com/office/word/2010/wordprocessingShape">
                    <wps:wsp>
                      <wps:cNvSpPr/>
                      <wps:spPr>
                        <a:xfrm>
                          <a:off x="0" y="0"/>
                          <a:ext cx="7611762" cy="130157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17EE89" id="Rectángulo 3" o:spid="_x0000_s1026" style="position:absolute;margin-left:548.15pt;margin-top:387.5pt;width:599.35pt;height:102.5pt;z-index:25166848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" fillcolor="white [3212]" strokecolor="white [3212]" strokeweight="1pt">
                <w10:wrap anchorx="page"/>
              </v:rect>
            </w:pict>
          </mc:Fallback>
        </mc:AlternateContent>
      </w:r>
      <w:r w:rsidR="00FC49D3" w:rsidRPr="00E620A7">
        <w:rPr>
          <w:noProof/>
          <w:lang w:eastAsia="es-CO"/>
        </w:rPr>
        <mc:AlternateContent>
          <mc:Choice Requires="wps">
            <w:drawing>
              <wp:anchor distT="0" distB="0" distL="114300" distR="114300" simplePos="0" relativeHeight="251667456" behindDoc="0" locked="0" layoutInCell="1" allowOverlap="1" wp14:anchorId="249573E4" wp14:editId="43C55A11">
                <wp:simplePos x="0" y="0"/>
                <wp:positionH relativeFrom="column">
                  <wp:posOffset>4701954</wp:posOffset>
                </wp:positionH>
                <wp:positionV relativeFrom="paragraph">
                  <wp:posOffset>3663772</wp:posOffset>
                </wp:positionV>
                <wp:extent cx="428625" cy="333375"/>
                <wp:effectExtent l="0" t="19050" r="47625" b="47625"/>
                <wp:wrapNone/>
                <wp:docPr id="44" name="44 Flecha derecha"/>
                <wp:cNvGraphicFramePr/>
                <a:graphic xmlns:a="http://schemas.openxmlformats.org/drawingml/2006/main">
                  <a:graphicData uri="http://schemas.microsoft.com/office/word/2010/wordprocessingShape">
                    <wps:wsp>
                      <wps:cNvSpPr/>
                      <wps:spPr>
                        <a:xfrm>
                          <a:off x="0" y="0"/>
                          <a:ext cx="428625" cy="333375"/>
                        </a:xfrm>
                        <a:prstGeom prst="righ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04FEC3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44 Flecha derecha" o:spid="_x0000_s1026" type="#_x0000_t13" style="position:absolute;margin-left:370.25pt;margin-top:288.5pt;width:33.75pt;height:26.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" adj="13200" fillcolor="#00b050" strokecolor="#1f3763 [1604]" strokeweight="1pt"/>
            </w:pict>
          </mc:Fallback>
        </mc:AlternateContent>
      </w:r>
      <w:r w:rsidR="00FC49D3" w:rsidRPr="00E620A7">
        <w:rPr>
          <w:noProof/>
          <w:lang w:eastAsia="es-CO"/>
        </w:rPr>
        <mc:AlternateContent>
          <mc:Choice Requires="wps">
            <w:drawing>
              <wp:anchor distT="0" distB="0" distL="114300" distR="114300" simplePos="0" relativeHeight="251666432" behindDoc="0" locked="0" layoutInCell="1" allowOverlap="1" wp14:anchorId="71725197" wp14:editId="0D84D7AC">
                <wp:simplePos x="0" y="0"/>
                <wp:positionH relativeFrom="column">
                  <wp:posOffset>3667391</wp:posOffset>
                </wp:positionH>
                <wp:positionV relativeFrom="paragraph">
                  <wp:posOffset>2773827</wp:posOffset>
                </wp:positionV>
                <wp:extent cx="476250" cy="504825"/>
                <wp:effectExtent l="57150" t="19050" r="57150" b="47625"/>
                <wp:wrapNone/>
                <wp:docPr id="40" name="40 Flecha abajo"/>
                <wp:cNvGraphicFramePr/>
                <a:graphic xmlns:a="http://schemas.openxmlformats.org/drawingml/2006/main">
                  <a:graphicData uri="http://schemas.microsoft.com/office/word/2010/wordprocessingShape">
                    <wps:wsp>
                      <wps:cNvSpPr/>
                      <wps:spPr>
                        <a:xfrm>
                          <a:off x="0" y="0"/>
                          <a:ext cx="476250" cy="504825"/>
                        </a:xfrm>
                        <a:prstGeom prst="downArrow">
                          <a:avLst/>
                        </a:prstGeom>
                        <a:solidFill>
                          <a:srgbClr val="FFFF00"/>
                        </a:solidFill>
                        <a:ln w="412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EB3CC2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40 Flecha abajo" o:spid="_x0000_s1026" type="#_x0000_t67" style="position:absolute;margin-left:288.75pt;margin-top:218.4pt;width:37.5pt;height:39.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" adj="11411" fillcolor="yellow" strokecolor="black [3213]" strokeweight="3.25pt"/>
            </w:pict>
          </mc:Fallback>
        </mc:AlternateContent>
      </w:r>
      <w:r w:rsidR="00FC49D3" w:rsidRPr="00E620A7">
        <w:rPr>
          <w:noProof/>
          <w:lang w:eastAsia="es-CO"/>
        </w:rPr>
        <mc:AlternateContent>
          <mc:Choice Requires="wps">
            <w:drawing>
              <wp:anchor distT="0" distB="0" distL="114300" distR="114300" simplePos="0" relativeHeight="251665408" behindDoc="0" locked="0" layoutInCell="1" allowOverlap="1" wp14:anchorId="67B89D36" wp14:editId="61D809C3">
                <wp:simplePos x="0" y="0"/>
                <wp:positionH relativeFrom="column">
                  <wp:posOffset>1409048</wp:posOffset>
                </wp:positionH>
                <wp:positionV relativeFrom="paragraph">
                  <wp:posOffset>1813331</wp:posOffset>
                </wp:positionV>
                <wp:extent cx="577215" cy="1789430"/>
                <wp:effectExtent l="0" t="15557" r="0" b="35878"/>
                <wp:wrapNone/>
                <wp:docPr id="39" name="39 Flecha izquierda y arriba"/>
                <wp:cNvGraphicFramePr/>
                <a:graphic xmlns:a="http://schemas.openxmlformats.org/drawingml/2006/main">
                  <a:graphicData uri="http://schemas.microsoft.com/office/word/2010/wordprocessingShape">
                    <wps:wsp>
                      <wps:cNvSpPr/>
                      <wps:spPr>
                        <a:xfrm rot="5400000">
                          <a:off x="0" y="0"/>
                          <a:ext cx="577215" cy="1789430"/>
                        </a:xfrm>
                        <a:prstGeom prst="leftUp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78E0F" id="39 Flecha izquierda y arriba" o:spid="_x0000_s1026" style="position:absolute;margin-left:110.95pt;margin-top:142.8pt;width:45.45pt;height:140.9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7215,178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" path="m,1645126l144304,1500823r,72151l360759,1572974r,-1428670l288608,144304,432911,,577215,144304r-72152,l505063,1717278r-360759,l144304,1789430,,1645126xe" fillcolor="#ffc000" strokecolor="#1f3763 [1604]" strokeweight="1pt">
                <v:stroke joinstyle="miter"/>
                <v:path arrowok="t" o:connecttype="custom" o:connectlocs="0,1645126;144304,1500823;144304,1572974;360759,1572974;360759,144304;288608,144304;432911,0;577215,144304;505063,144304;505063,1717278;144304,1717278;144304,1789430;0,1645126" o:connectangles="0,0,0,0,0,0,0,0,0,0,0,0,0"/>
              </v:shape>
            </w:pict>
          </mc:Fallback>
        </mc:AlternateContent>
      </w:r>
      <w:r w:rsidR="00FC49D3" w:rsidRPr="00E620A7">
        <w:rPr>
          <w:noProof/>
          <w:lang w:eastAsia="es-CO"/>
        </w:rPr>
        <mc:AlternateContent>
          <mc:Choice Requires="wps">
            <w:drawing>
              <wp:anchor distT="0" distB="0" distL="114300" distR="114300" simplePos="0" relativeHeight="251664384" behindDoc="0" locked="0" layoutInCell="1" allowOverlap="1" wp14:anchorId="7FDD0886" wp14:editId="53BAE7F9">
                <wp:simplePos x="0" y="0"/>
                <wp:positionH relativeFrom="column">
                  <wp:posOffset>5306385</wp:posOffset>
                </wp:positionH>
                <wp:positionV relativeFrom="paragraph">
                  <wp:posOffset>2468954</wp:posOffset>
                </wp:positionV>
                <wp:extent cx="1724025" cy="573405"/>
                <wp:effectExtent l="19050" t="19050" r="47625" b="36195"/>
                <wp:wrapNone/>
                <wp:docPr id="38" name="38 Flecha izquierda y arriba"/>
                <wp:cNvGraphicFramePr/>
                <a:graphic xmlns:a="http://schemas.openxmlformats.org/drawingml/2006/main">
                  <a:graphicData uri="http://schemas.microsoft.com/office/word/2010/wordprocessingShape">
                    <wps:wsp>
                      <wps:cNvSpPr/>
                      <wps:spPr>
                        <a:xfrm>
                          <a:off x="0" y="0"/>
                          <a:ext cx="1724025" cy="573405"/>
                        </a:xfrm>
                        <a:prstGeom prst="lef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6059D" id="38 Flecha izquierda y arriba" o:spid="_x0000_s1026" style="position:absolute;margin-left:417.85pt;margin-top:194.4pt;width:135.75pt;height:4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24025,573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" path="m,430054l143351,286703r,71675l1508998,358378r,-215027l1437323,143351,1580674,r143351,143351l1652349,143351r,358378l143351,501729r,71676l,430054xe" fillcolor="red" strokecolor="#1f3763 [1604]" strokeweight="1pt">
                <v:stroke joinstyle="miter"/>
                <v:path arrowok="t" o:connecttype="custom" o:connectlocs="0,430054;143351,286703;143351,358378;1508998,358378;1508998,143351;1437323,143351;1580674,0;1724025,143351;1652349,143351;1652349,501729;143351,501729;143351,573405;0,430054" o:connectangles="0,0,0,0,0,0,0,0,0,0,0,0,0"/>
              </v:shape>
            </w:pict>
          </mc:Fallback>
        </mc:AlternateContent>
      </w:r>
      <w:r w:rsidR="00FC49D3" w:rsidRPr="00E620A7">
        <w:rPr>
          <w:noProof/>
          <w:lang w:eastAsia="es-CO"/>
        </w:rPr>
        <mc:AlternateContent>
          <mc:Choice Requires="wps">
            <w:drawing>
              <wp:anchor distT="0" distB="0" distL="114300" distR="114300" simplePos="0" relativeHeight="251663360" behindDoc="0" locked="0" layoutInCell="1" allowOverlap="1" wp14:anchorId="3FE87B5D" wp14:editId="1E52DDE6">
                <wp:simplePos x="0" y="0"/>
                <wp:positionH relativeFrom="column">
                  <wp:posOffset>6743065</wp:posOffset>
                </wp:positionH>
                <wp:positionV relativeFrom="paragraph">
                  <wp:posOffset>1342346</wp:posOffset>
                </wp:positionV>
                <wp:extent cx="361950" cy="504825"/>
                <wp:effectExtent l="57150" t="19050" r="19050" b="47625"/>
                <wp:wrapNone/>
                <wp:docPr id="21" name="21 Flecha abajo"/>
                <wp:cNvGraphicFramePr/>
                <a:graphic xmlns:a="http://schemas.openxmlformats.org/drawingml/2006/main">
                  <a:graphicData uri="http://schemas.microsoft.com/office/word/2010/wordprocessingShape">
                    <wps:wsp>
                      <wps:cNvSpPr/>
                      <wps:spPr>
                        <a:xfrm flipH="1">
                          <a:off x="0" y="0"/>
                          <a:ext cx="361950" cy="504825"/>
                        </a:xfrm>
                        <a:prstGeom prst="downArrow">
                          <a:avLst/>
                        </a:prstGeom>
                        <a:solidFill>
                          <a:srgbClr val="FFC000"/>
                        </a:solidFill>
                        <a:ln w="412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89A8578" id="21 Flecha abajo" o:spid="_x0000_s1026" type="#_x0000_t67" style="position:absolute;margin-left:530.95pt;margin-top:105.7pt;width:28.5pt;height:39.75pt;flip:x;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" adj="13857" fillcolor="#ffc000" strokecolor="#1f3763 [1604]" strokeweight="3.25pt"/>
            </w:pict>
          </mc:Fallback>
        </mc:AlternateContent>
      </w:r>
      <w:r w:rsidR="00FC49D3" w:rsidRPr="00E620A7">
        <w:rPr>
          <w:noProof/>
          <w:lang w:eastAsia="es-CO"/>
        </w:rPr>
        <mc:AlternateContent>
          <mc:Choice Requires="wps">
            <w:drawing>
              <wp:anchor distT="0" distB="0" distL="114300" distR="114300" simplePos="0" relativeHeight="251660288" behindDoc="0" locked="0" layoutInCell="1" allowOverlap="1" wp14:anchorId="6CD81FF8" wp14:editId="5BB05C04">
                <wp:simplePos x="0" y="0"/>
                <wp:positionH relativeFrom="margin">
                  <wp:posOffset>4118137</wp:posOffset>
                </wp:positionH>
                <wp:positionV relativeFrom="paragraph">
                  <wp:posOffset>821971</wp:posOffset>
                </wp:positionV>
                <wp:extent cx="0" cy="567601"/>
                <wp:effectExtent l="19050" t="0" r="19050" b="23495"/>
                <wp:wrapNone/>
                <wp:docPr id="7" name="7 Conector recto"/>
                <wp:cNvGraphicFramePr/>
                <a:graphic xmlns:a="http://schemas.openxmlformats.org/drawingml/2006/main">
                  <a:graphicData uri="http://schemas.microsoft.com/office/word/2010/wordprocessingShape">
                    <wps:wsp>
                      <wps:cNvCnPr/>
                      <wps:spPr>
                        <a:xfrm flipH="1">
                          <a:off x="0" y="0"/>
                          <a:ext cx="0" cy="567601"/>
                        </a:xfrm>
                        <a:prstGeom prst="line">
                          <a:avLst/>
                        </a:prstGeom>
                        <a:ln w="412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736F15" id="7 Conector recto" o:spid="_x0000_s1026" style="position:absolute;flip:x;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4.25pt,64.7pt" to="324.25pt,1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" strokecolor="#4472c4 [3204]" strokeweight="3.25pt">
                <v:stroke joinstyle="miter"/>
                <w10:wrap anchorx="margin"/>
              </v:line>
            </w:pict>
          </mc:Fallback>
        </mc:AlternateContent>
      </w:r>
      <w:r w:rsidR="00FC49D3" w:rsidRPr="00E620A7">
        <w:rPr>
          <w:noProof/>
          <w:lang w:eastAsia="es-CO"/>
        </w:rPr>
        <mc:AlternateContent>
          <mc:Choice Requires="wps">
            <w:drawing>
              <wp:anchor distT="0" distB="0" distL="114300" distR="114300" simplePos="0" relativeHeight="251661312" behindDoc="0" locked="0" layoutInCell="1" allowOverlap="1" wp14:anchorId="0F66A4E1" wp14:editId="46B115C8">
                <wp:simplePos x="0" y="0"/>
                <wp:positionH relativeFrom="column">
                  <wp:posOffset>990792</wp:posOffset>
                </wp:positionH>
                <wp:positionV relativeFrom="paragraph">
                  <wp:posOffset>1380476</wp:posOffset>
                </wp:positionV>
                <wp:extent cx="6029325" cy="18415"/>
                <wp:effectExtent l="19050" t="19050" r="9525" b="19685"/>
                <wp:wrapNone/>
                <wp:docPr id="8" name="8 Conector recto"/>
                <wp:cNvGraphicFramePr/>
                <a:graphic xmlns:a="http://schemas.openxmlformats.org/drawingml/2006/main">
                  <a:graphicData uri="http://schemas.microsoft.com/office/word/2010/wordprocessingShape">
                    <wps:wsp>
                      <wps:cNvCnPr/>
                      <wps:spPr>
                        <a:xfrm flipV="1">
                          <a:off x="0" y="0"/>
                          <a:ext cx="6029325" cy="18415"/>
                        </a:xfrm>
                        <a:prstGeom prst="line">
                          <a:avLst/>
                        </a:prstGeom>
                        <a:ln w="412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896B97" id="8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pt,108.7pt" to="552.75pt,1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" strokecolor="#4472c4 [3204]" strokeweight="3.25pt">
                <v:stroke joinstyle="miter"/>
              </v:line>
            </w:pict>
          </mc:Fallback>
        </mc:AlternateContent>
      </w:r>
      <w:r w:rsidR="00E620A7" w:rsidRPr="00E620A7">
        <w:rPr>
          <w:noProof/>
          <w:lang w:eastAsia="es-CO"/>
        </w:rPr>
        <mc:AlternateContent>
          <mc:Choice Requires="wps">
            <w:drawing>
              <wp:anchor distT="0" distB="0" distL="114300" distR="114300" simplePos="0" relativeHeight="251662336" behindDoc="0" locked="0" layoutInCell="1" allowOverlap="1" wp14:anchorId="1CCEAC81" wp14:editId="502D2CA6">
                <wp:simplePos x="0" y="0"/>
                <wp:positionH relativeFrom="column">
                  <wp:posOffset>800085</wp:posOffset>
                </wp:positionH>
                <wp:positionV relativeFrom="paragraph">
                  <wp:posOffset>1395095</wp:posOffset>
                </wp:positionV>
                <wp:extent cx="361950" cy="504825"/>
                <wp:effectExtent l="57150" t="19050" r="19050" b="47625"/>
                <wp:wrapNone/>
                <wp:docPr id="20" name="20 Flecha abajo"/>
                <wp:cNvGraphicFramePr/>
                <a:graphic xmlns:a="http://schemas.openxmlformats.org/drawingml/2006/main">
                  <a:graphicData uri="http://schemas.microsoft.com/office/word/2010/wordprocessingShape">
                    <wps:wsp>
                      <wps:cNvSpPr/>
                      <wps:spPr>
                        <a:xfrm flipH="1">
                          <a:off x="0" y="0"/>
                          <a:ext cx="361950" cy="504825"/>
                        </a:xfrm>
                        <a:prstGeom prst="downArrow">
                          <a:avLst/>
                        </a:prstGeom>
                        <a:solidFill>
                          <a:srgbClr val="FF0000"/>
                        </a:solidFill>
                        <a:ln w="412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2950A57" id="20 Flecha abajo" o:spid="_x0000_s1026" type="#_x0000_t67" style="position:absolute;margin-left:63pt;margin-top:109.85pt;width:28.5pt;height:39.75pt;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" adj="13857" fillcolor="red" strokecolor="#1f3763 [1604]" strokeweight="3.25pt"/>
            </w:pict>
          </mc:Fallback>
        </mc:AlternateContent>
      </w:r>
      <w:r w:rsidR="00E620A7">
        <w:rPr>
          <w:rFonts w:ascii="Arial" w:hAnsi="Arial" w:cs="Arial"/>
          <w:noProof/>
          <w:lang w:eastAsia="es-CO"/>
        </w:rPr>
        <w:drawing>
          <wp:inline distT="0" distB="0" distL="0" distR="0" wp14:anchorId="76F075E0" wp14:editId="617863F5">
            <wp:extent cx="7697973" cy="4911725"/>
            <wp:effectExtent l="0" t="19050" r="17780" b="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270E37C3" w14:textId="2B11D77E" w:rsidR="0090392E" w:rsidRPr="009526AD" w:rsidRDefault="004B0023" w:rsidP="005D5660">
      <w:pPr>
        <w:jc w:val="center"/>
        <w:rPr>
          <w:rFonts w:ascii="Arial" w:hAnsi="Arial" w:cs="Arial"/>
          <w:b/>
          <w:i/>
          <w:sz w:val="20"/>
          <w:lang w:val="es-ES_tradnl"/>
        </w:rPr>
        <w:sectPr w:rsidR="0090392E" w:rsidRPr="009526AD" w:rsidSect="0090392E">
          <w:pgSz w:w="15840" w:h="12240" w:orient="landscape" w:code="1"/>
          <w:pgMar w:top="1701" w:right="1418" w:bottom="1701" w:left="1418" w:header="709" w:footer="156" w:gutter="0"/>
          <w:cols w:space="708"/>
          <w:docGrid w:linePitch="360"/>
        </w:sectPr>
      </w:pPr>
      <w:r w:rsidRPr="004B0023">
        <w:rPr>
          <w:noProof/>
          <w:lang w:eastAsia="es-CO"/>
        </w:rPr>
        <w:lastRenderedPageBreak/>
        <w:drawing>
          <wp:inline distT="0" distB="0" distL="0" distR="0" wp14:anchorId="175F382C" wp14:editId="17506904">
            <wp:extent cx="6659245" cy="5372100"/>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59245" cy="5372100"/>
                    </a:xfrm>
                    <a:prstGeom prst="rect">
                      <a:avLst/>
                    </a:prstGeom>
                  </pic:spPr>
                </pic:pic>
              </a:graphicData>
            </a:graphic>
          </wp:inline>
        </w:drawing>
      </w:r>
      <w:r w:rsidR="001A3275">
        <w:rPr>
          <w:rFonts w:ascii="Arial" w:hAnsi="Arial" w:cs="Arial"/>
          <w:b/>
          <w:i/>
          <w:sz w:val="20"/>
          <w:lang w:val="es-ES_tradnl"/>
        </w:rPr>
        <w:t xml:space="preserve"> </w:t>
      </w:r>
    </w:p>
    <w:p w14:paraId="75D72201" w14:textId="77777777" w:rsidR="00DA778C" w:rsidRDefault="00DA778C" w:rsidP="00342E82">
      <w:pPr>
        <w:pStyle w:val="Ttulo1"/>
        <w:jc w:val="both"/>
        <w:rPr>
          <w:rFonts w:ascii="Arial" w:hAnsi="Arial" w:cs="Arial"/>
          <w:b/>
          <w:bCs/>
          <w:iCs/>
          <w:color w:val="auto"/>
          <w:sz w:val="28"/>
          <w:szCs w:val="28"/>
          <w:lang w:val="es-ES_tradnl"/>
        </w:rPr>
      </w:pPr>
    </w:p>
    <w:p w14:paraId="63D662FF" w14:textId="77777777" w:rsidR="001C78DC" w:rsidRDefault="001C78DC" w:rsidP="00342E82">
      <w:pPr>
        <w:pStyle w:val="Ttulo1"/>
        <w:jc w:val="both"/>
        <w:rPr>
          <w:rFonts w:ascii="Arial" w:hAnsi="Arial" w:cs="Arial"/>
          <w:b/>
          <w:bCs/>
          <w:iCs/>
          <w:color w:val="auto"/>
          <w:sz w:val="28"/>
          <w:szCs w:val="28"/>
          <w:lang w:val="es-ES_tradnl"/>
        </w:rPr>
      </w:pPr>
    </w:p>
    <w:p w14:paraId="677DFCBE" w14:textId="7CAF1570" w:rsidR="0090392E" w:rsidRPr="009526AD" w:rsidRDefault="0090392E" w:rsidP="00342E82">
      <w:pPr>
        <w:pStyle w:val="Ttulo1"/>
        <w:jc w:val="both"/>
        <w:rPr>
          <w:rFonts w:ascii="Arial" w:hAnsi="Arial" w:cs="Arial"/>
          <w:b/>
          <w:bCs/>
          <w:i/>
          <w:iCs/>
          <w:sz w:val="28"/>
          <w:szCs w:val="28"/>
          <w:lang w:val="es-ES_tradnl"/>
        </w:rPr>
      </w:pPr>
      <w:bookmarkStart w:id="23" w:name="_Toc59445754"/>
      <w:r w:rsidRPr="001A3275">
        <w:rPr>
          <w:rFonts w:ascii="Arial" w:hAnsi="Arial" w:cs="Arial"/>
          <w:b/>
          <w:bCs/>
          <w:iCs/>
          <w:color w:val="auto"/>
          <w:sz w:val="28"/>
          <w:szCs w:val="28"/>
          <w:lang w:val="es-ES_tradnl"/>
        </w:rPr>
        <w:t xml:space="preserve">ARTICULACIÓN CON </w:t>
      </w:r>
      <w:r w:rsidR="007122DC" w:rsidRPr="001A3275">
        <w:rPr>
          <w:rFonts w:ascii="Arial" w:hAnsi="Arial" w:cs="Arial"/>
          <w:b/>
          <w:bCs/>
          <w:iCs/>
          <w:color w:val="auto"/>
          <w:sz w:val="28"/>
          <w:szCs w:val="28"/>
          <w:lang w:val="es-ES_tradnl"/>
        </w:rPr>
        <w:t>OTROS</w:t>
      </w:r>
      <w:r w:rsidR="00F544AA" w:rsidRPr="001A3275">
        <w:rPr>
          <w:rFonts w:ascii="Arial" w:hAnsi="Arial" w:cs="Arial"/>
          <w:b/>
          <w:bCs/>
          <w:iCs/>
          <w:color w:val="auto"/>
          <w:sz w:val="28"/>
          <w:szCs w:val="28"/>
          <w:lang w:val="es-ES_tradnl"/>
        </w:rPr>
        <w:t xml:space="preserve"> </w:t>
      </w:r>
      <w:r w:rsidRPr="001A3275">
        <w:rPr>
          <w:rFonts w:ascii="Arial" w:hAnsi="Arial" w:cs="Arial"/>
          <w:b/>
          <w:bCs/>
          <w:iCs/>
          <w:color w:val="auto"/>
          <w:sz w:val="28"/>
          <w:szCs w:val="28"/>
          <w:lang w:val="es-ES_tradnl"/>
        </w:rPr>
        <w:t>CRUE</w:t>
      </w:r>
      <w:r w:rsidR="00342E82" w:rsidRPr="001A3275">
        <w:rPr>
          <w:rFonts w:ascii="Arial" w:hAnsi="Arial" w:cs="Arial"/>
          <w:b/>
          <w:bCs/>
          <w:iCs/>
          <w:color w:val="auto"/>
          <w:sz w:val="28"/>
          <w:szCs w:val="28"/>
          <w:lang w:val="es-ES_tradnl"/>
        </w:rPr>
        <w:t xml:space="preserve"> </w:t>
      </w:r>
      <w:r w:rsidRPr="001A3275">
        <w:rPr>
          <w:rFonts w:ascii="Arial" w:hAnsi="Arial" w:cs="Arial"/>
          <w:b/>
          <w:bCs/>
          <w:iCs/>
          <w:color w:val="auto"/>
          <w:sz w:val="28"/>
          <w:szCs w:val="28"/>
          <w:lang w:val="es-ES_tradnl"/>
        </w:rPr>
        <w:t>DEPARTAMENTALES</w:t>
      </w:r>
      <w:r w:rsidRPr="009526AD">
        <w:rPr>
          <w:rFonts w:ascii="Arial" w:hAnsi="Arial" w:cs="Arial"/>
          <w:b/>
          <w:bCs/>
          <w:i/>
          <w:iCs/>
          <w:sz w:val="28"/>
          <w:szCs w:val="28"/>
          <w:lang w:val="es-ES_tradnl"/>
        </w:rPr>
        <w:t>.</w:t>
      </w:r>
      <w:bookmarkEnd w:id="23"/>
      <w:r w:rsidRPr="009526AD">
        <w:rPr>
          <w:rFonts w:ascii="Arial" w:hAnsi="Arial" w:cs="Arial"/>
          <w:b/>
          <w:bCs/>
          <w:i/>
          <w:iCs/>
          <w:sz w:val="28"/>
          <w:szCs w:val="28"/>
          <w:lang w:val="es-ES_tradnl"/>
        </w:rPr>
        <w:t xml:space="preserve"> </w:t>
      </w:r>
    </w:p>
    <w:p w14:paraId="6755FB1C" w14:textId="77777777" w:rsidR="00342E82" w:rsidRPr="009526AD" w:rsidRDefault="00342E82" w:rsidP="00F544AA">
      <w:pPr>
        <w:spacing w:after="0" w:line="240" w:lineRule="auto"/>
        <w:rPr>
          <w:rFonts w:ascii="Arial" w:hAnsi="Arial" w:cs="Arial"/>
          <w:lang w:val="es-ES_tradnl"/>
        </w:rPr>
      </w:pPr>
    </w:p>
    <w:p w14:paraId="38DB8B9A" w14:textId="14306201" w:rsidR="00602072" w:rsidRDefault="00E63307" w:rsidP="00601809">
      <w:pPr>
        <w:spacing w:after="0" w:line="240" w:lineRule="auto"/>
        <w:jc w:val="both"/>
        <w:rPr>
          <w:rFonts w:ascii="Arial" w:eastAsia="Times New Roman" w:hAnsi="Arial" w:cs="Arial"/>
          <w:color w:val="000000" w:themeColor="text1"/>
          <w:sz w:val="24"/>
          <w:szCs w:val="24"/>
          <w:lang w:val="es-ES_tradnl" w:eastAsia="x-none"/>
        </w:rPr>
      </w:pPr>
      <w:r>
        <w:rPr>
          <w:rFonts w:ascii="Arial" w:eastAsia="Times New Roman" w:hAnsi="Arial" w:cs="Arial"/>
          <w:color w:val="000000" w:themeColor="text1"/>
          <w:sz w:val="24"/>
          <w:szCs w:val="24"/>
          <w:lang w:val="es-ES_tradnl" w:eastAsia="x-none"/>
        </w:rPr>
        <w:t>El CRUE del d</w:t>
      </w:r>
      <w:r w:rsidR="00DB0492" w:rsidRPr="00DB0492">
        <w:rPr>
          <w:rFonts w:ascii="Arial" w:eastAsia="Times New Roman" w:hAnsi="Arial" w:cs="Arial"/>
          <w:color w:val="000000" w:themeColor="text1"/>
          <w:sz w:val="24"/>
          <w:szCs w:val="24"/>
          <w:lang w:val="es-ES_tradnl" w:eastAsia="x-none"/>
        </w:rPr>
        <w:t xml:space="preserve">epartamento de Antioquia tendrá a disposición </w:t>
      </w:r>
      <w:r w:rsidR="00DB0492">
        <w:rPr>
          <w:rFonts w:ascii="Arial" w:eastAsia="Times New Roman" w:hAnsi="Arial" w:cs="Arial"/>
          <w:color w:val="000000" w:themeColor="text1"/>
          <w:sz w:val="24"/>
          <w:szCs w:val="24"/>
          <w:lang w:val="es-ES_tradnl" w:eastAsia="x-none"/>
        </w:rPr>
        <w:t>el c</w:t>
      </w:r>
      <w:r w:rsidR="00DB0492" w:rsidRPr="00DB0492">
        <w:rPr>
          <w:rFonts w:ascii="Arial" w:eastAsia="Times New Roman" w:hAnsi="Arial" w:cs="Arial"/>
          <w:color w:val="000000" w:themeColor="text1"/>
          <w:sz w:val="24"/>
          <w:szCs w:val="24"/>
          <w:lang w:val="es-ES_tradnl" w:eastAsia="x-none"/>
        </w:rPr>
        <w:t xml:space="preserve">orreo electrónico </w:t>
      </w:r>
      <w:r w:rsidR="00DB0492" w:rsidRPr="00DB0492">
        <w:rPr>
          <w:rFonts w:ascii="Arial" w:eastAsia="Times New Roman" w:hAnsi="Arial" w:cs="Arial"/>
          <w:color w:val="000000" w:themeColor="text1"/>
          <w:sz w:val="24"/>
          <w:szCs w:val="24"/>
          <w:u w:val="single"/>
          <w:lang w:val="es-ES_tradnl" w:eastAsia="x-none"/>
        </w:rPr>
        <w:t>cruecovidseccionalsalud@antioquia.gov.co</w:t>
      </w:r>
      <w:r w:rsidR="00DB0492" w:rsidRPr="00DB0492">
        <w:rPr>
          <w:rFonts w:ascii="Arial" w:eastAsia="Times New Roman" w:hAnsi="Arial" w:cs="Arial"/>
          <w:color w:val="000000" w:themeColor="text1"/>
          <w:sz w:val="24"/>
          <w:szCs w:val="24"/>
          <w:lang w:val="es-ES_tradnl" w:eastAsia="x-none"/>
        </w:rPr>
        <w:t xml:space="preserve"> </w:t>
      </w:r>
      <w:r w:rsidR="00DB0492">
        <w:rPr>
          <w:rFonts w:ascii="Arial" w:eastAsia="Times New Roman" w:hAnsi="Arial" w:cs="Arial"/>
          <w:color w:val="000000" w:themeColor="text1"/>
          <w:sz w:val="24"/>
          <w:szCs w:val="24"/>
          <w:lang w:val="es-ES_tradnl" w:eastAsia="x-none"/>
        </w:rPr>
        <w:t xml:space="preserve">y </w:t>
      </w:r>
      <w:r w:rsidR="00DB0492" w:rsidRPr="00DB0492">
        <w:rPr>
          <w:rFonts w:ascii="Arial" w:eastAsia="Times New Roman" w:hAnsi="Arial" w:cs="Arial"/>
          <w:color w:val="000000" w:themeColor="text1"/>
          <w:sz w:val="24"/>
          <w:szCs w:val="24"/>
          <w:lang w:val="es-ES_tradnl" w:eastAsia="x-none"/>
        </w:rPr>
        <w:t>las líneas telefónica</w:t>
      </w:r>
      <w:r w:rsidR="00DB0492">
        <w:rPr>
          <w:rFonts w:ascii="Arial" w:eastAsia="Times New Roman" w:hAnsi="Arial" w:cs="Arial"/>
          <w:color w:val="000000" w:themeColor="text1"/>
          <w:sz w:val="24"/>
          <w:szCs w:val="24"/>
          <w:lang w:val="es-ES_tradnl" w:eastAsia="x-none"/>
        </w:rPr>
        <w:t>s</w:t>
      </w:r>
      <w:r w:rsidR="00DB0492" w:rsidRPr="00DB0492">
        <w:rPr>
          <w:rFonts w:ascii="Arial" w:eastAsia="Times New Roman" w:hAnsi="Arial" w:cs="Arial"/>
          <w:color w:val="000000" w:themeColor="text1"/>
          <w:sz w:val="24"/>
          <w:szCs w:val="24"/>
          <w:lang w:val="es-ES_tradnl" w:eastAsia="x-none"/>
        </w:rPr>
        <w:t xml:space="preserve"> 3835550, 3835201 y el celular 3136743096 </w:t>
      </w:r>
      <w:r w:rsidR="00602072">
        <w:rPr>
          <w:rFonts w:ascii="Arial" w:eastAsia="Times New Roman" w:hAnsi="Arial" w:cs="Arial"/>
          <w:color w:val="000000" w:themeColor="text1"/>
          <w:sz w:val="24"/>
          <w:szCs w:val="24"/>
          <w:lang w:val="es-ES_tradnl" w:eastAsia="x-none"/>
        </w:rPr>
        <w:t xml:space="preserve">en caso de que se requiera </w:t>
      </w:r>
      <w:r w:rsidR="00DB0492" w:rsidRPr="00DB0492">
        <w:rPr>
          <w:rFonts w:ascii="Arial" w:eastAsia="Times New Roman" w:hAnsi="Arial" w:cs="Arial"/>
          <w:color w:val="000000" w:themeColor="text1"/>
          <w:sz w:val="24"/>
          <w:szCs w:val="24"/>
          <w:lang w:val="es-ES_tradnl" w:eastAsia="x-none"/>
        </w:rPr>
        <w:t>el a</w:t>
      </w:r>
      <w:r>
        <w:rPr>
          <w:rFonts w:ascii="Arial" w:eastAsia="Times New Roman" w:hAnsi="Arial" w:cs="Arial"/>
          <w:color w:val="000000" w:themeColor="text1"/>
          <w:sz w:val="24"/>
          <w:szCs w:val="24"/>
          <w:lang w:val="es-ES_tradnl" w:eastAsia="x-none"/>
        </w:rPr>
        <w:t>poyo en la regulación de otros d</w:t>
      </w:r>
      <w:r w:rsidR="00DB0492" w:rsidRPr="00DB0492">
        <w:rPr>
          <w:rFonts w:ascii="Arial" w:eastAsia="Times New Roman" w:hAnsi="Arial" w:cs="Arial"/>
          <w:color w:val="000000" w:themeColor="text1"/>
          <w:sz w:val="24"/>
          <w:szCs w:val="24"/>
          <w:lang w:val="es-ES_tradnl" w:eastAsia="x-none"/>
        </w:rPr>
        <w:t>epa</w:t>
      </w:r>
      <w:r w:rsidR="00410A18">
        <w:rPr>
          <w:rFonts w:ascii="Arial" w:eastAsia="Times New Roman" w:hAnsi="Arial" w:cs="Arial"/>
          <w:color w:val="000000" w:themeColor="text1"/>
          <w:sz w:val="24"/>
          <w:szCs w:val="24"/>
          <w:lang w:val="es-ES_tradnl" w:eastAsia="x-none"/>
        </w:rPr>
        <w:t>rtamentos</w:t>
      </w:r>
      <w:r w:rsidR="00DB0492">
        <w:rPr>
          <w:rFonts w:ascii="Arial" w:eastAsia="Times New Roman" w:hAnsi="Arial" w:cs="Arial"/>
          <w:color w:val="000000" w:themeColor="text1"/>
          <w:sz w:val="24"/>
          <w:szCs w:val="24"/>
          <w:lang w:val="es-ES_tradnl" w:eastAsia="x-none"/>
        </w:rPr>
        <w:t xml:space="preserve"> </w:t>
      </w:r>
      <w:r w:rsidR="009B61EC">
        <w:rPr>
          <w:rFonts w:ascii="Arial" w:eastAsia="Times New Roman" w:hAnsi="Arial" w:cs="Arial"/>
          <w:color w:val="000000" w:themeColor="text1"/>
          <w:sz w:val="24"/>
          <w:szCs w:val="24"/>
          <w:lang w:val="es-ES_tradnl" w:eastAsia="x-none"/>
        </w:rPr>
        <w:t xml:space="preserve">o </w:t>
      </w:r>
      <w:r>
        <w:rPr>
          <w:rFonts w:ascii="Arial" w:eastAsia="Times New Roman" w:hAnsi="Arial" w:cs="Arial"/>
          <w:color w:val="000000" w:themeColor="text1"/>
          <w:sz w:val="24"/>
          <w:szCs w:val="24"/>
          <w:lang w:val="es-ES_tradnl" w:eastAsia="x-none"/>
        </w:rPr>
        <w:t>d</w:t>
      </w:r>
      <w:r w:rsidR="00DB0492">
        <w:rPr>
          <w:rFonts w:ascii="Arial" w:eastAsia="Times New Roman" w:hAnsi="Arial" w:cs="Arial"/>
          <w:color w:val="000000" w:themeColor="text1"/>
          <w:sz w:val="24"/>
          <w:szCs w:val="24"/>
          <w:lang w:val="es-ES_tradnl" w:eastAsia="x-none"/>
        </w:rPr>
        <w:t>is</w:t>
      </w:r>
      <w:r w:rsidR="00410A18">
        <w:rPr>
          <w:rFonts w:ascii="Arial" w:eastAsia="Times New Roman" w:hAnsi="Arial" w:cs="Arial"/>
          <w:color w:val="000000" w:themeColor="text1"/>
          <w:sz w:val="24"/>
          <w:szCs w:val="24"/>
          <w:lang w:val="es-ES_tradnl" w:eastAsia="x-none"/>
        </w:rPr>
        <w:t>tritos</w:t>
      </w:r>
      <w:r w:rsidR="00DB0492">
        <w:rPr>
          <w:rFonts w:ascii="Arial" w:eastAsia="Times New Roman" w:hAnsi="Arial" w:cs="Arial"/>
          <w:color w:val="000000" w:themeColor="text1"/>
          <w:sz w:val="24"/>
          <w:szCs w:val="24"/>
          <w:lang w:val="es-ES_tradnl" w:eastAsia="x-none"/>
        </w:rPr>
        <w:t xml:space="preserve">. </w:t>
      </w:r>
      <w:r w:rsidR="00DB0492" w:rsidRPr="00DB0492">
        <w:rPr>
          <w:rFonts w:ascii="Arial" w:eastAsia="Times New Roman" w:hAnsi="Arial" w:cs="Arial"/>
          <w:color w:val="000000" w:themeColor="text1"/>
          <w:sz w:val="24"/>
          <w:szCs w:val="24"/>
          <w:lang w:val="es-ES_tradnl" w:eastAsia="x-none"/>
        </w:rPr>
        <w:t xml:space="preserve"> </w:t>
      </w:r>
      <w:r w:rsidR="00602072" w:rsidRPr="00602072">
        <w:rPr>
          <w:rFonts w:ascii="Arial" w:eastAsia="Times New Roman" w:hAnsi="Arial" w:cs="Arial"/>
          <w:color w:val="000000" w:themeColor="text1"/>
          <w:sz w:val="24"/>
          <w:szCs w:val="24"/>
          <w:lang w:val="es-ES_tradnl" w:eastAsia="x-none"/>
        </w:rPr>
        <w:t xml:space="preserve">El Ministerio de Salud y Protección Social apoyará los </w:t>
      </w:r>
      <w:r>
        <w:rPr>
          <w:rFonts w:ascii="Arial" w:eastAsia="Times New Roman" w:hAnsi="Arial" w:cs="Arial"/>
          <w:color w:val="000000" w:themeColor="text1"/>
          <w:sz w:val="24"/>
          <w:szCs w:val="24"/>
          <w:lang w:val="es-ES_tradnl" w:eastAsia="x-none"/>
        </w:rPr>
        <w:t>procesos de referencia y contrar</w:t>
      </w:r>
      <w:r w:rsidR="00602072" w:rsidRPr="00602072">
        <w:rPr>
          <w:rFonts w:ascii="Arial" w:eastAsia="Times New Roman" w:hAnsi="Arial" w:cs="Arial"/>
          <w:color w:val="000000" w:themeColor="text1"/>
          <w:sz w:val="24"/>
          <w:szCs w:val="24"/>
          <w:lang w:val="es-ES_tradnl" w:eastAsia="x-none"/>
        </w:rPr>
        <w:t>referencia entre departamentos</w:t>
      </w:r>
      <w:r w:rsidR="00602072">
        <w:rPr>
          <w:rFonts w:ascii="Arial" w:eastAsia="Times New Roman" w:hAnsi="Arial" w:cs="Arial"/>
          <w:color w:val="000000" w:themeColor="text1"/>
          <w:sz w:val="24"/>
          <w:szCs w:val="24"/>
          <w:lang w:val="es-ES_tradnl" w:eastAsia="x-none"/>
        </w:rPr>
        <w:t>.</w:t>
      </w:r>
    </w:p>
    <w:p w14:paraId="0B3BDAE8" w14:textId="77777777" w:rsidR="00602072" w:rsidRDefault="00602072" w:rsidP="00601809">
      <w:pPr>
        <w:spacing w:after="0" w:line="240" w:lineRule="auto"/>
        <w:jc w:val="both"/>
        <w:rPr>
          <w:rFonts w:ascii="Arial" w:eastAsia="Times New Roman" w:hAnsi="Arial" w:cs="Arial"/>
          <w:color w:val="000000" w:themeColor="text1"/>
          <w:sz w:val="24"/>
          <w:szCs w:val="24"/>
          <w:lang w:val="es-ES_tradnl" w:eastAsia="x-none"/>
        </w:rPr>
      </w:pPr>
    </w:p>
    <w:p w14:paraId="56D9CACA" w14:textId="77777777" w:rsidR="005E4924" w:rsidRPr="009526AD" w:rsidRDefault="005E4924" w:rsidP="005E4924">
      <w:pPr>
        <w:rPr>
          <w:rFonts w:ascii="Arial" w:hAnsi="Arial" w:cs="Arial"/>
        </w:rPr>
      </w:pPr>
      <w:bookmarkStart w:id="24" w:name="_Toc38035371"/>
    </w:p>
    <w:p w14:paraId="16003277" w14:textId="21EFEBFA" w:rsidR="00AC7CA7" w:rsidRPr="0005487A" w:rsidRDefault="007122DC" w:rsidP="00AC7CA7">
      <w:pPr>
        <w:pStyle w:val="Ttulo2"/>
        <w:rPr>
          <w:rFonts w:ascii="Arial" w:hAnsi="Arial" w:cs="Arial"/>
          <w:b/>
          <w:bCs/>
          <w:sz w:val="28"/>
          <w:szCs w:val="28"/>
          <w:lang w:val="es-MX"/>
        </w:rPr>
      </w:pPr>
      <w:bookmarkStart w:id="25" w:name="_Toc42794218"/>
      <w:bookmarkStart w:id="26" w:name="_Toc59445755"/>
      <w:r w:rsidRPr="0005487A">
        <w:rPr>
          <w:rFonts w:ascii="Arial" w:hAnsi="Arial" w:cs="Arial"/>
          <w:b/>
          <w:bCs/>
          <w:color w:val="auto"/>
          <w:sz w:val="28"/>
          <w:szCs w:val="28"/>
          <w:lang w:val="es-MX"/>
        </w:rPr>
        <w:t>LINEAMIENTOS PARA LA FACTURACIÓN DE LOS SERVICIOS</w:t>
      </w:r>
      <w:bookmarkEnd w:id="25"/>
      <w:bookmarkEnd w:id="26"/>
    </w:p>
    <w:p w14:paraId="209CC7D7" w14:textId="77777777" w:rsidR="00AC7CA7" w:rsidRPr="0005487A" w:rsidRDefault="00AC7CA7" w:rsidP="00AC7CA7">
      <w:pPr>
        <w:spacing w:after="0" w:line="240" w:lineRule="auto"/>
        <w:jc w:val="center"/>
        <w:rPr>
          <w:rFonts w:ascii="Arial" w:hAnsi="Arial" w:cs="Arial"/>
          <w:b/>
          <w:bCs/>
          <w:sz w:val="28"/>
          <w:szCs w:val="28"/>
          <w:u w:val="single"/>
          <w:lang w:val="es-MX"/>
        </w:rPr>
      </w:pPr>
    </w:p>
    <w:p w14:paraId="2A2BB6C0" w14:textId="72245296" w:rsidR="007122DC" w:rsidRPr="002B579F" w:rsidRDefault="007122DC" w:rsidP="007122DC">
      <w:pPr>
        <w:jc w:val="both"/>
        <w:rPr>
          <w:rFonts w:ascii="Arial" w:hAnsi="Arial" w:cs="Arial"/>
          <w:bCs/>
          <w:sz w:val="24"/>
          <w:szCs w:val="24"/>
        </w:rPr>
      </w:pPr>
      <w:r w:rsidRPr="002B579F">
        <w:rPr>
          <w:rFonts w:ascii="Arial" w:hAnsi="Arial" w:cs="Arial"/>
          <w:bCs/>
          <w:sz w:val="24"/>
          <w:szCs w:val="24"/>
        </w:rPr>
        <w:t>Para efectos de la facturación de los servicios prestados de UCI adultos, pediátrica y neonatal y de UCIM adultos y pediátrica, se cumplirá con los siguientes criterios:</w:t>
      </w:r>
    </w:p>
    <w:p w14:paraId="6A0E9FC4" w14:textId="77777777" w:rsidR="007122DC" w:rsidRPr="002B579F" w:rsidRDefault="007122DC" w:rsidP="007122DC">
      <w:pPr>
        <w:jc w:val="both"/>
        <w:rPr>
          <w:rFonts w:ascii="Arial" w:hAnsi="Arial" w:cs="Arial"/>
          <w:bCs/>
          <w:sz w:val="24"/>
          <w:szCs w:val="24"/>
        </w:rPr>
      </w:pPr>
    </w:p>
    <w:p w14:paraId="4E140F00" w14:textId="6E59BC82" w:rsidR="007122DC" w:rsidRPr="002B579F" w:rsidRDefault="007122DC" w:rsidP="007122DC">
      <w:pPr>
        <w:pStyle w:val="Prrafodelista"/>
        <w:numPr>
          <w:ilvl w:val="0"/>
          <w:numId w:val="38"/>
        </w:numPr>
        <w:spacing w:after="0" w:line="240" w:lineRule="auto"/>
        <w:jc w:val="both"/>
        <w:rPr>
          <w:rFonts w:ascii="Arial" w:hAnsi="Arial" w:cs="Arial"/>
          <w:bCs/>
          <w:sz w:val="24"/>
          <w:szCs w:val="24"/>
        </w:rPr>
      </w:pPr>
      <w:r w:rsidRPr="002B579F">
        <w:rPr>
          <w:rFonts w:ascii="Arial" w:hAnsi="Arial" w:cs="Arial"/>
          <w:bCs/>
          <w:sz w:val="24"/>
          <w:szCs w:val="24"/>
        </w:rPr>
        <w:t>En los casos donde existan acuerdos de voluntades entre las EPS o EOC y los prestadores de servicios de salud, se pagarán a los valores pactados en dichos acuerdos</w:t>
      </w:r>
      <w:r w:rsidR="00E63307" w:rsidRPr="002B579F">
        <w:rPr>
          <w:rFonts w:ascii="Arial" w:hAnsi="Arial" w:cs="Arial"/>
          <w:bCs/>
          <w:sz w:val="24"/>
          <w:szCs w:val="24"/>
        </w:rPr>
        <w:t>.</w:t>
      </w:r>
      <w:r w:rsidRPr="002B579F">
        <w:rPr>
          <w:rFonts w:ascii="Arial" w:hAnsi="Arial" w:cs="Arial"/>
          <w:bCs/>
          <w:sz w:val="24"/>
          <w:szCs w:val="24"/>
        </w:rPr>
        <w:t xml:space="preserve"> </w:t>
      </w:r>
    </w:p>
    <w:p w14:paraId="729042F2" w14:textId="34F92BC6" w:rsidR="007122DC" w:rsidRPr="002B579F" w:rsidRDefault="007122DC" w:rsidP="007122DC">
      <w:pPr>
        <w:pStyle w:val="Prrafodelista"/>
        <w:numPr>
          <w:ilvl w:val="0"/>
          <w:numId w:val="38"/>
        </w:numPr>
        <w:spacing w:after="0" w:line="240" w:lineRule="auto"/>
        <w:jc w:val="both"/>
        <w:rPr>
          <w:rFonts w:ascii="Arial" w:hAnsi="Arial" w:cs="Arial"/>
          <w:bCs/>
          <w:sz w:val="24"/>
          <w:szCs w:val="24"/>
        </w:rPr>
      </w:pPr>
      <w:r w:rsidRPr="002B579F">
        <w:rPr>
          <w:rFonts w:ascii="Arial" w:hAnsi="Arial" w:cs="Arial"/>
          <w:bCs/>
          <w:sz w:val="24"/>
          <w:szCs w:val="24"/>
        </w:rPr>
        <w:t xml:space="preserve">Para la </w:t>
      </w:r>
      <w:r w:rsidR="00E63307" w:rsidRPr="002B579F">
        <w:rPr>
          <w:rFonts w:ascii="Arial" w:hAnsi="Arial" w:cs="Arial"/>
          <w:bCs/>
          <w:sz w:val="24"/>
          <w:szCs w:val="24"/>
        </w:rPr>
        <w:t xml:space="preserve">atención de pacientes con COVID19 confirmado </w:t>
      </w:r>
      <w:r w:rsidRPr="002B579F">
        <w:rPr>
          <w:rFonts w:ascii="Arial" w:hAnsi="Arial" w:cs="Arial"/>
          <w:bCs/>
          <w:sz w:val="24"/>
          <w:szCs w:val="24"/>
        </w:rPr>
        <w:t xml:space="preserve">y donde no exista acuerdo de voluntades entre las EPS o EOC con los prestadores de servicios de salud, se deberán seguir los criterios establecidos en </w:t>
      </w:r>
      <w:r w:rsidRPr="009E04A6">
        <w:rPr>
          <w:rFonts w:ascii="Arial" w:hAnsi="Arial" w:cs="Arial"/>
          <w:bCs/>
          <w:sz w:val="24"/>
          <w:szCs w:val="24"/>
        </w:rPr>
        <w:t xml:space="preserve">la </w:t>
      </w:r>
      <w:r w:rsidR="00626745" w:rsidRPr="009E04A6">
        <w:rPr>
          <w:rFonts w:ascii="Arial" w:hAnsi="Arial" w:cs="Arial"/>
          <w:bCs/>
          <w:sz w:val="24"/>
          <w:szCs w:val="24"/>
        </w:rPr>
        <w:t xml:space="preserve">resolución 1068 del 01 de julio </w:t>
      </w:r>
      <w:r w:rsidRPr="009E04A6">
        <w:rPr>
          <w:rFonts w:ascii="Arial" w:hAnsi="Arial" w:cs="Arial"/>
          <w:bCs/>
          <w:sz w:val="24"/>
          <w:szCs w:val="24"/>
        </w:rPr>
        <w:t>de 2020, expedida por el Ministerio de Sal</w:t>
      </w:r>
      <w:r w:rsidRPr="002B579F">
        <w:rPr>
          <w:rFonts w:ascii="Arial" w:hAnsi="Arial" w:cs="Arial"/>
          <w:bCs/>
          <w:sz w:val="24"/>
          <w:szCs w:val="24"/>
        </w:rPr>
        <w:t>ud y Protección Social</w:t>
      </w:r>
      <w:r w:rsidR="007A5C2A" w:rsidRPr="002B579F">
        <w:rPr>
          <w:rFonts w:ascii="Arial" w:hAnsi="Arial" w:cs="Arial"/>
          <w:bCs/>
          <w:sz w:val="24"/>
          <w:szCs w:val="24"/>
        </w:rPr>
        <w:t>.</w:t>
      </w:r>
    </w:p>
    <w:p w14:paraId="7CF60343" w14:textId="19032F47" w:rsidR="007122DC" w:rsidRPr="002B579F" w:rsidRDefault="007122DC" w:rsidP="007122DC">
      <w:pPr>
        <w:pStyle w:val="Prrafodelista"/>
        <w:numPr>
          <w:ilvl w:val="0"/>
          <w:numId w:val="38"/>
        </w:numPr>
        <w:spacing w:after="0" w:line="240" w:lineRule="auto"/>
        <w:jc w:val="both"/>
        <w:rPr>
          <w:rFonts w:ascii="Arial" w:hAnsi="Arial" w:cs="Arial"/>
          <w:bCs/>
          <w:sz w:val="24"/>
          <w:szCs w:val="24"/>
        </w:rPr>
      </w:pPr>
      <w:r w:rsidRPr="002B579F">
        <w:rPr>
          <w:rFonts w:ascii="Arial" w:hAnsi="Arial" w:cs="Arial"/>
          <w:bCs/>
          <w:sz w:val="24"/>
          <w:szCs w:val="24"/>
        </w:rPr>
        <w:t>Par</w:t>
      </w:r>
      <w:r w:rsidR="00E63307" w:rsidRPr="002B579F">
        <w:rPr>
          <w:rFonts w:ascii="Arial" w:hAnsi="Arial" w:cs="Arial"/>
          <w:bCs/>
          <w:sz w:val="24"/>
          <w:szCs w:val="24"/>
        </w:rPr>
        <w:t>a las demás patologías no COVID</w:t>
      </w:r>
      <w:r w:rsidRPr="002B579F">
        <w:rPr>
          <w:rFonts w:ascii="Arial" w:hAnsi="Arial" w:cs="Arial"/>
          <w:bCs/>
          <w:sz w:val="24"/>
          <w:szCs w:val="24"/>
        </w:rPr>
        <w:t>19 y mientras existan las condiciones que determinaron la alerta naranja</w:t>
      </w:r>
      <w:r w:rsidR="007A5C2A" w:rsidRPr="002B579F">
        <w:rPr>
          <w:rFonts w:ascii="Arial" w:hAnsi="Arial" w:cs="Arial"/>
          <w:bCs/>
          <w:sz w:val="24"/>
          <w:szCs w:val="24"/>
        </w:rPr>
        <w:t xml:space="preserve"> o alerta roja, donde no exista</w:t>
      </w:r>
      <w:r w:rsidRPr="002B579F">
        <w:rPr>
          <w:rFonts w:ascii="Arial" w:hAnsi="Arial" w:cs="Arial"/>
          <w:bCs/>
          <w:sz w:val="24"/>
          <w:szCs w:val="24"/>
        </w:rPr>
        <w:t xml:space="preserve"> acuerdo de voluntades entre las EPS o EOC con los prestadores de </w:t>
      </w:r>
      <w:r w:rsidR="00E63307" w:rsidRPr="002B579F">
        <w:rPr>
          <w:rFonts w:ascii="Arial" w:hAnsi="Arial" w:cs="Arial"/>
          <w:bCs/>
          <w:sz w:val="24"/>
          <w:szCs w:val="24"/>
        </w:rPr>
        <w:t>servicios de salud,</w:t>
      </w:r>
      <w:r w:rsidR="00626745" w:rsidRPr="002B579F">
        <w:rPr>
          <w:rFonts w:ascii="Arial" w:hAnsi="Arial" w:cs="Arial"/>
          <w:bCs/>
          <w:sz w:val="24"/>
          <w:szCs w:val="24"/>
        </w:rPr>
        <w:t xml:space="preserve"> se regirán por lo establecido en la normatividad vigente</w:t>
      </w:r>
      <w:r w:rsidR="007A5C2A" w:rsidRPr="002B579F">
        <w:rPr>
          <w:rFonts w:ascii="Arial" w:hAnsi="Arial" w:cs="Arial"/>
          <w:bCs/>
          <w:sz w:val="24"/>
          <w:szCs w:val="24"/>
        </w:rPr>
        <w:t xml:space="preserve">. </w:t>
      </w:r>
    </w:p>
    <w:p w14:paraId="4EEDEF53" w14:textId="77777777" w:rsidR="007A5C2A" w:rsidRPr="007A5C2A" w:rsidRDefault="007A5C2A" w:rsidP="007A5C2A">
      <w:pPr>
        <w:pStyle w:val="Prrafodelista"/>
        <w:spacing w:after="0" w:line="240" w:lineRule="auto"/>
        <w:jc w:val="both"/>
        <w:rPr>
          <w:rFonts w:ascii="Arial" w:hAnsi="Arial" w:cs="Arial"/>
          <w:bCs/>
        </w:rPr>
      </w:pPr>
    </w:p>
    <w:p w14:paraId="3F162BE0" w14:textId="76411F5A" w:rsidR="00AC7CA7" w:rsidRPr="00AC7CA7" w:rsidRDefault="00AC7CA7" w:rsidP="00AC7CA7">
      <w:pPr>
        <w:spacing w:after="0" w:line="240" w:lineRule="auto"/>
        <w:jc w:val="both"/>
        <w:rPr>
          <w:rFonts w:ascii="Arial" w:hAnsi="Arial" w:cs="Arial"/>
          <w:sz w:val="24"/>
          <w:szCs w:val="24"/>
        </w:rPr>
      </w:pPr>
      <w:r w:rsidRPr="007A5C2A">
        <w:rPr>
          <w:rFonts w:ascii="Arial" w:hAnsi="Arial" w:cs="Arial"/>
          <w:sz w:val="24"/>
          <w:szCs w:val="24"/>
        </w:rPr>
        <w:t xml:space="preserve">Para la radicación de las cuentas ante la entidad responsable de pago (ERP), se deberá presentar la factura con los soportes establecidos en la normatividad vigente </w:t>
      </w:r>
      <w:r w:rsidR="005847A7" w:rsidRPr="007A5C2A">
        <w:rPr>
          <w:rFonts w:ascii="Arial" w:hAnsi="Arial" w:cs="Arial"/>
          <w:sz w:val="24"/>
          <w:szCs w:val="24"/>
        </w:rPr>
        <w:t>y el código generado por el CRUE departamental</w:t>
      </w:r>
      <w:r w:rsidR="001A6D51" w:rsidRPr="007A5C2A">
        <w:rPr>
          <w:rFonts w:ascii="Arial" w:hAnsi="Arial" w:cs="Arial"/>
          <w:sz w:val="24"/>
          <w:szCs w:val="24"/>
        </w:rPr>
        <w:t>, máximo dentro de los dos meses siguientes a la culminación de la prestación del servicio.</w:t>
      </w:r>
    </w:p>
    <w:p w14:paraId="14481C11" w14:textId="5BDFE921" w:rsidR="00403F7D" w:rsidRDefault="00403F7D" w:rsidP="00AC7CA7">
      <w:pPr>
        <w:rPr>
          <w:lang w:val="es-ES_tradnl"/>
        </w:rPr>
      </w:pPr>
    </w:p>
    <w:bookmarkEnd w:id="24"/>
    <w:p w14:paraId="00D62D19" w14:textId="77777777" w:rsidR="00773220" w:rsidRPr="009526AD" w:rsidRDefault="00773220" w:rsidP="00773220">
      <w:pPr>
        <w:pStyle w:val="Textoindependiente"/>
        <w:rPr>
          <w:rFonts w:cs="Arial"/>
          <w:b/>
          <w:sz w:val="20"/>
          <w:lang w:val="es-ES_tradnl"/>
        </w:rPr>
      </w:pPr>
    </w:p>
    <w:p w14:paraId="3D3DF6D6" w14:textId="77777777" w:rsidR="00773220" w:rsidRPr="009526AD" w:rsidRDefault="00773220" w:rsidP="00CB70C4">
      <w:pPr>
        <w:jc w:val="both"/>
        <w:rPr>
          <w:rFonts w:ascii="Arial" w:hAnsi="Arial" w:cs="Arial"/>
          <w:lang w:val="es-ES_tradnl"/>
        </w:rPr>
      </w:pPr>
    </w:p>
    <w:sectPr w:rsidR="00773220" w:rsidRPr="009526AD">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8583C" w14:textId="77777777" w:rsidR="00BC27B9" w:rsidRDefault="00BC27B9">
      <w:pPr>
        <w:spacing w:after="0" w:line="240" w:lineRule="auto"/>
      </w:pPr>
      <w:r>
        <w:separator/>
      </w:r>
    </w:p>
  </w:endnote>
  <w:endnote w:type="continuationSeparator" w:id="0">
    <w:p w14:paraId="1B488FE5" w14:textId="77777777" w:rsidR="00BC27B9" w:rsidRDefault="00BC2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6002939"/>
      <w:docPartObj>
        <w:docPartGallery w:val="Page Numbers (Bottom of Page)"/>
        <w:docPartUnique/>
      </w:docPartObj>
    </w:sdtPr>
    <w:sdtEndPr/>
    <w:sdtContent>
      <w:p w14:paraId="2C36BEBD" w14:textId="36E1C4C6" w:rsidR="007E00D2" w:rsidRDefault="007E00D2">
        <w:pPr>
          <w:pStyle w:val="Piedepgina"/>
        </w:pPr>
        <w:r>
          <w:fldChar w:fldCharType="begin"/>
        </w:r>
        <w:r>
          <w:instrText>PAGE   \* MERGEFORMAT</w:instrText>
        </w:r>
        <w:r>
          <w:fldChar w:fldCharType="separate"/>
        </w:r>
        <w:r w:rsidR="00B96B1F" w:rsidRPr="00B96B1F">
          <w:rPr>
            <w:noProof/>
            <w:lang w:val="es-ES"/>
          </w:rPr>
          <w:t>26</w:t>
        </w:r>
        <w:r>
          <w:fldChar w:fldCharType="end"/>
        </w:r>
      </w:p>
    </w:sdtContent>
  </w:sdt>
  <w:p w14:paraId="74C61CEA" w14:textId="77777777" w:rsidR="007E00D2" w:rsidRDefault="007E00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D5E46" w14:textId="77777777" w:rsidR="00BC27B9" w:rsidRDefault="00BC27B9">
      <w:pPr>
        <w:spacing w:after="0" w:line="240" w:lineRule="auto"/>
      </w:pPr>
      <w:r>
        <w:separator/>
      </w:r>
    </w:p>
  </w:footnote>
  <w:footnote w:type="continuationSeparator" w:id="0">
    <w:p w14:paraId="2FBA61EC" w14:textId="77777777" w:rsidR="00BC27B9" w:rsidRDefault="00BC27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92A4F" w14:textId="5E1BECB9" w:rsidR="007E00D2" w:rsidRDefault="00BC27B9">
    <w:pPr>
      <w:pStyle w:val="Encabezado"/>
    </w:pPr>
    <w:r>
      <w:rPr>
        <w:noProof/>
      </w:rPr>
      <w:pict w14:anchorId="70555D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806172" o:spid="_x0000_s2077" type="#_x0000_t75" style="position:absolute;margin-left:0;margin-top:0;width:642.85pt;height:831.6pt;z-index:-251657216;mso-position-horizontal:center;mso-position-horizontal-relative:margin;mso-position-vertical:center;mso-position-vertical-relative:margin" o:allowincell="f">
          <v:imagedata r:id="rId1" o:title="plan territorial-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C69F5" w14:textId="24BAA646" w:rsidR="007E00D2" w:rsidRDefault="00BC27B9">
    <w:pPr>
      <w:pStyle w:val="Encabezado"/>
    </w:pPr>
    <w:r>
      <w:rPr>
        <w:noProof/>
      </w:rPr>
      <w:pict w14:anchorId="04955F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806173" o:spid="_x0000_s2078" type="#_x0000_t75" style="position:absolute;margin-left:0;margin-top:0;width:642.85pt;height:831.6pt;z-index:-251656192;mso-position-horizontal:center;mso-position-horizontal-relative:margin;mso-position-vertical:center;mso-position-vertical-relative:margin" o:allowincell="f">
          <v:imagedata r:id="rId1" o:title="plan territorial-0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D0268" w14:textId="4268699A" w:rsidR="007E00D2" w:rsidRDefault="00BC27B9">
    <w:pPr>
      <w:pStyle w:val="Encabezado"/>
    </w:pPr>
    <w:r>
      <w:rPr>
        <w:noProof/>
      </w:rPr>
      <w:pict w14:anchorId="3AA81A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806171" o:spid="_x0000_s2076" type="#_x0000_t75" style="position:absolute;margin-left:0;margin-top:0;width:642.85pt;height:831.6pt;z-index:-251658240;mso-position-horizontal:center;mso-position-horizontal-relative:margin;mso-position-vertical:center;mso-position-vertical-relative:margin" o:allowincell="f">
          <v:imagedata r:id="rId1" o:title="plan territorial-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01931"/>
    <w:multiLevelType w:val="hybridMultilevel"/>
    <w:tmpl w:val="54F22EDA"/>
    <w:lvl w:ilvl="0" w:tplc="B56C8556">
      <w:start w:val="1"/>
      <w:numFmt w:val="bullet"/>
      <w:lvlText w:val="•"/>
      <w:lvlJc w:val="left"/>
      <w:pPr>
        <w:tabs>
          <w:tab w:val="num" w:pos="720"/>
        </w:tabs>
        <w:ind w:left="720" w:hanging="360"/>
      </w:pPr>
      <w:rPr>
        <w:rFonts w:ascii="Times New Roman" w:hAnsi="Times New Roman" w:hint="default"/>
      </w:rPr>
    </w:lvl>
    <w:lvl w:ilvl="1" w:tplc="C38A41BC" w:tentative="1">
      <w:start w:val="1"/>
      <w:numFmt w:val="bullet"/>
      <w:lvlText w:val="•"/>
      <w:lvlJc w:val="left"/>
      <w:pPr>
        <w:tabs>
          <w:tab w:val="num" w:pos="1440"/>
        </w:tabs>
        <w:ind w:left="1440" w:hanging="360"/>
      </w:pPr>
      <w:rPr>
        <w:rFonts w:ascii="Times New Roman" w:hAnsi="Times New Roman" w:hint="default"/>
      </w:rPr>
    </w:lvl>
    <w:lvl w:ilvl="2" w:tplc="3AC03774" w:tentative="1">
      <w:start w:val="1"/>
      <w:numFmt w:val="bullet"/>
      <w:lvlText w:val="•"/>
      <w:lvlJc w:val="left"/>
      <w:pPr>
        <w:tabs>
          <w:tab w:val="num" w:pos="2160"/>
        </w:tabs>
        <w:ind w:left="2160" w:hanging="360"/>
      </w:pPr>
      <w:rPr>
        <w:rFonts w:ascii="Times New Roman" w:hAnsi="Times New Roman" w:hint="default"/>
      </w:rPr>
    </w:lvl>
    <w:lvl w:ilvl="3" w:tplc="D97A953A" w:tentative="1">
      <w:start w:val="1"/>
      <w:numFmt w:val="bullet"/>
      <w:lvlText w:val="•"/>
      <w:lvlJc w:val="left"/>
      <w:pPr>
        <w:tabs>
          <w:tab w:val="num" w:pos="2880"/>
        </w:tabs>
        <w:ind w:left="2880" w:hanging="360"/>
      </w:pPr>
      <w:rPr>
        <w:rFonts w:ascii="Times New Roman" w:hAnsi="Times New Roman" w:hint="default"/>
      </w:rPr>
    </w:lvl>
    <w:lvl w:ilvl="4" w:tplc="4648A0B0" w:tentative="1">
      <w:start w:val="1"/>
      <w:numFmt w:val="bullet"/>
      <w:lvlText w:val="•"/>
      <w:lvlJc w:val="left"/>
      <w:pPr>
        <w:tabs>
          <w:tab w:val="num" w:pos="3600"/>
        </w:tabs>
        <w:ind w:left="3600" w:hanging="360"/>
      </w:pPr>
      <w:rPr>
        <w:rFonts w:ascii="Times New Roman" w:hAnsi="Times New Roman" w:hint="default"/>
      </w:rPr>
    </w:lvl>
    <w:lvl w:ilvl="5" w:tplc="F49A6378" w:tentative="1">
      <w:start w:val="1"/>
      <w:numFmt w:val="bullet"/>
      <w:lvlText w:val="•"/>
      <w:lvlJc w:val="left"/>
      <w:pPr>
        <w:tabs>
          <w:tab w:val="num" w:pos="4320"/>
        </w:tabs>
        <w:ind w:left="4320" w:hanging="360"/>
      </w:pPr>
      <w:rPr>
        <w:rFonts w:ascii="Times New Roman" w:hAnsi="Times New Roman" w:hint="default"/>
      </w:rPr>
    </w:lvl>
    <w:lvl w:ilvl="6" w:tplc="71A40792" w:tentative="1">
      <w:start w:val="1"/>
      <w:numFmt w:val="bullet"/>
      <w:lvlText w:val="•"/>
      <w:lvlJc w:val="left"/>
      <w:pPr>
        <w:tabs>
          <w:tab w:val="num" w:pos="5040"/>
        </w:tabs>
        <w:ind w:left="5040" w:hanging="360"/>
      </w:pPr>
      <w:rPr>
        <w:rFonts w:ascii="Times New Roman" w:hAnsi="Times New Roman" w:hint="default"/>
      </w:rPr>
    </w:lvl>
    <w:lvl w:ilvl="7" w:tplc="C06C6104" w:tentative="1">
      <w:start w:val="1"/>
      <w:numFmt w:val="bullet"/>
      <w:lvlText w:val="•"/>
      <w:lvlJc w:val="left"/>
      <w:pPr>
        <w:tabs>
          <w:tab w:val="num" w:pos="5760"/>
        </w:tabs>
        <w:ind w:left="5760" w:hanging="360"/>
      </w:pPr>
      <w:rPr>
        <w:rFonts w:ascii="Times New Roman" w:hAnsi="Times New Roman" w:hint="default"/>
      </w:rPr>
    </w:lvl>
    <w:lvl w:ilvl="8" w:tplc="37B45B8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1369EE"/>
    <w:multiLevelType w:val="hybridMultilevel"/>
    <w:tmpl w:val="95625540"/>
    <w:lvl w:ilvl="0" w:tplc="0100A19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DB6653"/>
    <w:multiLevelType w:val="hybridMultilevel"/>
    <w:tmpl w:val="79C4B930"/>
    <w:lvl w:ilvl="0" w:tplc="F7F8A9BE">
      <w:start w:val="1"/>
      <w:numFmt w:val="bullet"/>
      <w:lvlText w:val="•"/>
      <w:lvlJc w:val="left"/>
      <w:pPr>
        <w:tabs>
          <w:tab w:val="num" w:pos="720"/>
        </w:tabs>
        <w:ind w:left="720" w:hanging="360"/>
      </w:pPr>
      <w:rPr>
        <w:rFonts w:ascii="Times New Roman" w:hAnsi="Times New Roman" w:hint="default"/>
      </w:rPr>
    </w:lvl>
    <w:lvl w:ilvl="1" w:tplc="4A70112E" w:tentative="1">
      <w:start w:val="1"/>
      <w:numFmt w:val="bullet"/>
      <w:lvlText w:val="•"/>
      <w:lvlJc w:val="left"/>
      <w:pPr>
        <w:tabs>
          <w:tab w:val="num" w:pos="1440"/>
        </w:tabs>
        <w:ind w:left="1440" w:hanging="360"/>
      </w:pPr>
      <w:rPr>
        <w:rFonts w:ascii="Times New Roman" w:hAnsi="Times New Roman" w:hint="default"/>
      </w:rPr>
    </w:lvl>
    <w:lvl w:ilvl="2" w:tplc="7A0C7E1A" w:tentative="1">
      <w:start w:val="1"/>
      <w:numFmt w:val="bullet"/>
      <w:lvlText w:val="•"/>
      <w:lvlJc w:val="left"/>
      <w:pPr>
        <w:tabs>
          <w:tab w:val="num" w:pos="2160"/>
        </w:tabs>
        <w:ind w:left="2160" w:hanging="360"/>
      </w:pPr>
      <w:rPr>
        <w:rFonts w:ascii="Times New Roman" w:hAnsi="Times New Roman" w:hint="default"/>
      </w:rPr>
    </w:lvl>
    <w:lvl w:ilvl="3" w:tplc="09EAC78A" w:tentative="1">
      <w:start w:val="1"/>
      <w:numFmt w:val="bullet"/>
      <w:lvlText w:val="•"/>
      <w:lvlJc w:val="left"/>
      <w:pPr>
        <w:tabs>
          <w:tab w:val="num" w:pos="2880"/>
        </w:tabs>
        <w:ind w:left="2880" w:hanging="360"/>
      </w:pPr>
      <w:rPr>
        <w:rFonts w:ascii="Times New Roman" w:hAnsi="Times New Roman" w:hint="default"/>
      </w:rPr>
    </w:lvl>
    <w:lvl w:ilvl="4" w:tplc="6D3AC8CE" w:tentative="1">
      <w:start w:val="1"/>
      <w:numFmt w:val="bullet"/>
      <w:lvlText w:val="•"/>
      <w:lvlJc w:val="left"/>
      <w:pPr>
        <w:tabs>
          <w:tab w:val="num" w:pos="3600"/>
        </w:tabs>
        <w:ind w:left="3600" w:hanging="360"/>
      </w:pPr>
      <w:rPr>
        <w:rFonts w:ascii="Times New Roman" w:hAnsi="Times New Roman" w:hint="default"/>
      </w:rPr>
    </w:lvl>
    <w:lvl w:ilvl="5" w:tplc="3FD0A1E4" w:tentative="1">
      <w:start w:val="1"/>
      <w:numFmt w:val="bullet"/>
      <w:lvlText w:val="•"/>
      <w:lvlJc w:val="left"/>
      <w:pPr>
        <w:tabs>
          <w:tab w:val="num" w:pos="4320"/>
        </w:tabs>
        <w:ind w:left="4320" w:hanging="360"/>
      </w:pPr>
      <w:rPr>
        <w:rFonts w:ascii="Times New Roman" w:hAnsi="Times New Roman" w:hint="default"/>
      </w:rPr>
    </w:lvl>
    <w:lvl w:ilvl="6" w:tplc="225ED7D0" w:tentative="1">
      <w:start w:val="1"/>
      <w:numFmt w:val="bullet"/>
      <w:lvlText w:val="•"/>
      <w:lvlJc w:val="left"/>
      <w:pPr>
        <w:tabs>
          <w:tab w:val="num" w:pos="5040"/>
        </w:tabs>
        <w:ind w:left="5040" w:hanging="360"/>
      </w:pPr>
      <w:rPr>
        <w:rFonts w:ascii="Times New Roman" w:hAnsi="Times New Roman" w:hint="default"/>
      </w:rPr>
    </w:lvl>
    <w:lvl w:ilvl="7" w:tplc="05224240" w:tentative="1">
      <w:start w:val="1"/>
      <w:numFmt w:val="bullet"/>
      <w:lvlText w:val="•"/>
      <w:lvlJc w:val="left"/>
      <w:pPr>
        <w:tabs>
          <w:tab w:val="num" w:pos="5760"/>
        </w:tabs>
        <w:ind w:left="5760" w:hanging="360"/>
      </w:pPr>
      <w:rPr>
        <w:rFonts w:ascii="Times New Roman" w:hAnsi="Times New Roman" w:hint="default"/>
      </w:rPr>
    </w:lvl>
    <w:lvl w:ilvl="8" w:tplc="0BF2B18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FB24365"/>
    <w:multiLevelType w:val="hybridMultilevel"/>
    <w:tmpl w:val="94D6764E"/>
    <w:lvl w:ilvl="0" w:tplc="5C5A8088">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0FDB7F9B"/>
    <w:multiLevelType w:val="hybridMultilevel"/>
    <w:tmpl w:val="89E69C08"/>
    <w:lvl w:ilvl="0" w:tplc="4C0CEB70">
      <w:start w:val="1"/>
      <w:numFmt w:val="bullet"/>
      <w:lvlText w:val="•"/>
      <w:lvlJc w:val="left"/>
      <w:pPr>
        <w:tabs>
          <w:tab w:val="num" w:pos="720"/>
        </w:tabs>
        <w:ind w:left="720" w:hanging="360"/>
      </w:pPr>
      <w:rPr>
        <w:rFonts w:ascii="Times New Roman" w:hAnsi="Times New Roman" w:hint="default"/>
      </w:rPr>
    </w:lvl>
    <w:lvl w:ilvl="1" w:tplc="C6D2FDAE" w:tentative="1">
      <w:start w:val="1"/>
      <w:numFmt w:val="bullet"/>
      <w:lvlText w:val="•"/>
      <w:lvlJc w:val="left"/>
      <w:pPr>
        <w:tabs>
          <w:tab w:val="num" w:pos="1440"/>
        </w:tabs>
        <w:ind w:left="1440" w:hanging="360"/>
      </w:pPr>
      <w:rPr>
        <w:rFonts w:ascii="Times New Roman" w:hAnsi="Times New Roman" w:hint="default"/>
      </w:rPr>
    </w:lvl>
    <w:lvl w:ilvl="2" w:tplc="806C34D0" w:tentative="1">
      <w:start w:val="1"/>
      <w:numFmt w:val="bullet"/>
      <w:lvlText w:val="•"/>
      <w:lvlJc w:val="left"/>
      <w:pPr>
        <w:tabs>
          <w:tab w:val="num" w:pos="2160"/>
        </w:tabs>
        <w:ind w:left="2160" w:hanging="360"/>
      </w:pPr>
      <w:rPr>
        <w:rFonts w:ascii="Times New Roman" w:hAnsi="Times New Roman" w:hint="default"/>
      </w:rPr>
    </w:lvl>
    <w:lvl w:ilvl="3" w:tplc="8E7EF4C4" w:tentative="1">
      <w:start w:val="1"/>
      <w:numFmt w:val="bullet"/>
      <w:lvlText w:val="•"/>
      <w:lvlJc w:val="left"/>
      <w:pPr>
        <w:tabs>
          <w:tab w:val="num" w:pos="2880"/>
        </w:tabs>
        <w:ind w:left="2880" w:hanging="360"/>
      </w:pPr>
      <w:rPr>
        <w:rFonts w:ascii="Times New Roman" w:hAnsi="Times New Roman" w:hint="default"/>
      </w:rPr>
    </w:lvl>
    <w:lvl w:ilvl="4" w:tplc="A5D6719A" w:tentative="1">
      <w:start w:val="1"/>
      <w:numFmt w:val="bullet"/>
      <w:lvlText w:val="•"/>
      <w:lvlJc w:val="left"/>
      <w:pPr>
        <w:tabs>
          <w:tab w:val="num" w:pos="3600"/>
        </w:tabs>
        <w:ind w:left="3600" w:hanging="360"/>
      </w:pPr>
      <w:rPr>
        <w:rFonts w:ascii="Times New Roman" w:hAnsi="Times New Roman" w:hint="default"/>
      </w:rPr>
    </w:lvl>
    <w:lvl w:ilvl="5" w:tplc="8B861C5A" w:tentative="1">
      <w:start w:val="1"/>
      <w:numFmt w:val="bullet"/>
      <w:lvlText w:val="•"/>
      <w:lvlJc w:val="left"/>
      <w:pPr>
        <w:tabs>
          <w:tab w:val="num" w:pos="4320"/>
        </w:tabs>
        <w:ind w:left="4320" w:hanging="360"/>
      </w:pPr>
      <w:rPr>
        <w:rFonts w:ascii="Times New Roman" w:hAnsi="Times New Roman" w:hint="default"/>
      </w:rPr>
    </w:lvl>
    <w:lvl w:ilvl="6" w:tplc="2186867A" w:tentative="1">
      <w:start w:val="1"/>
      <w:numFmt w:val="bullet"/>
      <w:lvlText w:val="•"/>
      <w:lvlJc w:val="left"/>
      <w:pPr>
        <w:tabs>
          <w:tab w:val="num" w:pos="5040"/>
        </w:tabs>
        <w:ind w:left="5040" w:hanging="360"/>
      </w:pPr>
      <w:rPr>
        <w:rFonts w:ascii="Times New Roman" w:hAnsi="Times New Roman" w:hint="default"/>
      </w:rPr>
    </w:lvl>
    <w:lvl w:ilvl="7" w:tplc="6DBE70DC" w:tentative="1">
      <w:start w:val="1"/>
      <w:numFmt w:val="bullet"/>
      <w:lvlText w:val="•"/>
      <w:lvlJc w:val="left"/>
      <w:pPr>
        <w:tabs>
          <w:tab w:val="num" w:pos="5760"/>
        </w:tabs>
        <w:ind w:left="5760" w:hanging="360"/>
      </w:pPr>
      <w:rPr>
        <w:rFonts w:ascii="Times New Roman" w:hAnsi="Times New Roman" w:hint="default"/>
      </w:rPr>
    </w:lvl>
    <w:lvl w:ilvl="8" w:tplc="1974BB8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25B5261"/>
    <w:multiLevelType w:val="hybridMultilevel"/>
    <w:tmpl w:val="363288F2"/>
    <w:lvl w:ilvl="0" w:tplc="1C88E482">
      <w:start w:val="1"/>
      <w:numFmt w:val="decimal"/>
      <w:lvlText w:val="%1."/>
      <w:lvlJc w:val="left"/>
      <w:pPr>
        <w:ind w:left="502" w:hanging="360"/>
      </w:pPr>
      <w:rPr>
        <w:rFonts w:hint="default"/>
        <w:b/>
        <w:bCs/>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5F043EB"/>
    <w:multiLevelType w:val="hybridMultilevel"/>
    <w:tmpl w:val="97A05CF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6171C8B"/>
    <w:multiLevelType w:val="hybridMultilevel"/>
    <w:tmpl w:val="4F80342A"/>
    <w:lvl w:ilvl="0" w:tplc="1E620A48">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8D84C71"/>
    <w:multiLevelType w:val="hybridMultilevel"/>
    <w:tmpl w:val="32E6EE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DFA4403"/>
    <w:multiLevelType w:val="hybridMultilevel"/>
    <w:tmpl w:val="62302C4E"/>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E5C5C52"/>
    <w:multiLevelType w:val="hybridMultilevel"/>
    <w:tmpl w:val="74AC542E"/>
    <w:lvl w:ilvl="0" w:tplc="B5DA190E">
      <w:start w:val="1"/>
      <w:numFmt w:val="decimal"/>
      <w:lvlText w:val="%1."/>
      <w:lvlJc w:val="left"/>
      <w:pPr>
        <w:ind w:left="510" w:hanging="269"/>
      </w:pPr>
      <w:rPr>
        <w:rFonts w:ascii="Arial" w:eastAsia="Arial" w:hAnsi="Arial" w:cs="Arial" w:hint="default"/>
        <w:b/>
        <w:bCs/>
        <w:color w:val="365F91"/>
        <w:w w:val="99"/>
        <w:sz w:val="24"/>
        <w:szCs w:val="24"/>
        <w:lang w:val="es-CO" w:eastAsia="es-CO" w:bidi="es-CO"/>
      </w:rPr>
    </w:lvl>
    <w:lvl w:ilvl="1" w:tplc="ABD0CF0C">
      <w:numFmt w:val="bullet"/>
      <w:lvlText w:val="•"/>
      <w:lvlJc w:val="left"/>
      <w:pPr>
        <w:ind w:left="640" w:hanging="269"/>
      </w:pPr>
      <w:rPr>
        <w:rFonts w:hint="default"/>
        <w:lang w:val="es-CO" w:eastAsia="es-CO" w:bidi="es-CO"/>
      </w:rPr>
    </w:lvl>
    <w:lvl w:ilvl="2" w:tplc="7C6229D0">
      <w:numFmt w:val="bullet"/>
      <w:lvlText w:val="•"/>
      <w:lvlJc w:val="left"/>
      <w:pPr>
        <w:ind w:left="1631" w:hanging="269"/>
      </w:pPr>
      <w:rPr>
        <w:rFonts w:hint="default"/>
        <w:lang w:val="es-CO" w:eastAsia="es-CO" w:bidi="es-CO"/>
      </w:rPr>
    </w:lvl>
    <w:lvl w:ilvl="3" w:tplc="6E2E5D90">
      <w:numFmt w:val="bullet"/>
      <w:lvlText w:val="•"/>
      <w:lvlJc w:val="left"/>
      <w:pPr>
        <w:ind w:left="2622" w:hanging="269"/>
      </w:pPr>
      <w:rPr>
        <w:rFonts w:hint="default"/>
        <w:lang w:val="es-CO" w:eastAsia="es-CO" w:bidi="es-CO"/>
      </w:rPr>
    </w:lvl>
    <w:lvl w:ilvl="4" w:tplc="F74A6CB8">
      <w:numFmt w:val="bullet"/>
      <w:lvlText w:val="•"/>
      <w:lvlJc w:val="left"/>
      <w:pPr>
        <w:ind w:left="3613" w:hanging="269"/>
      </w:pPr>
      <w:rPr>
        <w:rFonts w:hint="default"/>
        <w:lang w:val="es-CO" w:eastAsia="es-CO" w:bidi="es-CO"/>
      </w:rPr>
    </w:lvl>
    <w:lvl w:ilvl="5" w:tplc="29341AD0">
      <w:numFmt w:val="bullet"/>
      <w:lvlText w:val="•"/>
      <w:lvlJc w:val="left"/>
      <w:pPr>
        <w:ind w:left="4604" w:hanging="269"/>
      </w:pPr>
      <w:rPr>
        <w:rFonts w:hint="default"/>
        <w:lang w:val="es-CO" w:eastAsia="es-CO" w:bidi="es-CO"/>
      </w:rPr>
    </w:lvl>
    <w:lvl w:ilvl="6" w:tplc="268AF8BE">
      <w:numFmt w:val="bullet"/>
      <w:lvlText w:val="•"/>
      <w:lvlJc w:val="left"/>
      <w:pPr>
        <w:ind w:left="5595" w:hanging="269"/>
      </w:pPr>
      <w:rPr>
        <w:rFonts w:hint="default"/>
        <w:lang w:val="es-CO" w:eastAsia="es-CO" w:bidi="es-CO"/>
      </w:rPr>
    </w:lvl>
    <w:lvl w:ilvl="7" w:tplc="33F0D572">
      <w:numFmt w:val="bullet"/>
      <w:lvlText w:val="•"/>
      <w:lvlJc w:val="left"/>
      <w:pPr>
        <w:ind w:left="6586" w:hanging="269"/>
      </w:pPr>
      <w:rPr>
        <w:rFonts w:hint="default"/>
        <w:lang w:val="es-CO" w:eastAsia="es-CO" w:bidi="es-CO"/>
      </w:rPr>
    </w:lvl>
    <w:lvl w:ilvl="8" w:tplc="2F46F082">
      <w:numFmt w:val="bullet"/>
      <w:lvlText w:val="•"/>
      <w:lvlJc w:val="left"/>
      <w:pPr>
        <w:ind w:left="7577" w:hanging="269"/>
      </w:pPr>
      <w:rPr>
        <w:rFonts w:hint="default"/>
        <w:lang w:val="es-CO" w:eastAsia="es-CO" w:bidi="es-CO"/>
      </w:rPr>
    </w:lvl>
  </w:abstractNum>
  <w:abstractNum w:abstractNumId="11" w15:restartNumberingAfterBreak="0">
    <w:nsid w:val="1E7938C9"/>
    <w:multiLevelType w:val="hybridMultilevel"/>
    <w:tmpl w:val="FC281AC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F4C642D"/>
    <w:multiLevelType w:val="hybridMultilevel"/>
    <w:tmpl w:val="F0765EF8"/>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1FBF12D9"/>
    <w:multiLevelType w:val="hybridMultilevel"/>
    <w:tmpl w:val="62302C4E"/>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60F5270"/>
    <w:multiLevelType w:val="hybridMultilevel"/>
    <w:tmpl w:val="D2F801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B494CAB"/>
    <w:multiLevelType w:val="hybridMultilevel"/>
    <w:tmpl w:val="EBBC35E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333B10AF"/>
    <w:multiLevelType w:val="hybridMultilevel"/>
    <w:tmpl w:val="7116D48E"/>
    <w:lvl w:ilvl="0" w:tplc="5C5A8088">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4590AB2"/>
    <w:multiLevelType w:val="hybridMultilevel"/>
    <w:tmpl w:val="09B4C1CE"/>
    <w:lvl w:ilvl="0" w:tplc="7F5A2FAE">
      <w:start w:val="1"/>
      <w:numFmt w:val="bullet"/>
      <w:lvlText w:val="•"/>
      <w:lvlJc w:val="left"/>
      <w:pPr>
        <w:tabs>
          <w:tab w:val="num" w:pos="720"/>
        </w:tabs>
        <w:ind w:left="720" w:hanging="360"/>
      </w:pPr>
      <w:rPr>
        <w:rFonts w:ascii="Times New Roman" w:hAnsi="Times New Roman" w:hint="default"/>
      </w:rPr>
    </w:lvl>
    <w:lvl w:ilvl="1" w:tplc="AF062FDC" w:tentative="1">
      <w:start w:val="1"/>
      <w:numFmt w:val="bullet"/>
      <w:lvlText w:val="•"/>
      <w:lvlJc w:val="left"/>
      <w:pPr>
        <w:tabs>
          <w:tab w:val="num" w:pos="1440"/>
        </w:tabs>
        <w:ind w:left="1440" w:hanging="360"/>
      </w:pPr>
      <w:rPr>
        <w:rFonts w:ascii="Times New Roman" w:hAnsi="Times New Roman" w:hint="default"/>
      </w:rPr>
    </w:lvl>
    <w:lvl w:ilvl="2" w:tplc="79401BE2" w:tentative="1">
      <w:start w:val="1"/>
      <w:numFmt w:val="bullet"/>
      <w:lvlText w:val="•"/>
      <w:lvlJc w:val="left"/>
      <w:pPr>
        <w:tabs>
          <w:tab w:val="num" w:pos="2160"/>
        </w:tabs>
        <w:ind w:left="2160" w:hanging="360"/>
      </w:pPr>
      <w:rPr>
        <w:rFonts w:ascii="Times New Roman" w:hAnsi="Times New Roman" w:hint="default"/>
      </w:rPr>
    </w:lvl>
    <w:lvl w:ilvl="3" w:tplc="08727628" w:tentative="1">
      <w:start w:val="1"/>
      <w:numFmt w:val="bullet"/>
      <w:lvlText w:val="•"/>
      <w:lvlJc w:val="left"/>
      <w:pPr>
        <w:tabs>
          <w:tab w:val="num" w:pos="2880"/>
        </w:tabs>
        <w:ind w:left="2880" w:hanging="360"/>
      </w:pPr>
      <w:rPr>
        <w:rFonts w:ascii="Times New Roman" w:hAnsi="Times New Roman" w:hint="default"/>
      </w:rPr>
    </w:lvl>
    <w:lvl w:ilvl="4" w:tplc="5922F2FC" w:tentative="1">
      <w:start w:val="1"/>
      <w:numFmt w:val="bullet"/>
      <w:lvlText w:val="•"/>
      <w:lvlJc w:val="left"/>
      <w:pPr>
        <w:tabs>
          <w:tab w:val="num" w:pos="3600"/>
        </w:tabs>
        <w:ind w:left="3600" w:hanging="360"/>
      </w:pPr>
      <w:rPr>
        <w:rFonts w:ascii="Times New Roman" w:hAnsi="Times New Roman" w:hint="default"/>
      </w:rPr>
    </w:lvl>
    <w:lvl w:ilvl="5" w:tplc="6F082330" w:tentative="1">
      <w:start w:val="1"/>
      <w:numFmt w:val="bullet"/>
      <w:lvlText w:val="•"/>
      <w:lvlJc w:val="left"/>
      <w:pPr>
        <w:tabs>
          <w:tab w:val="num" w:pos="4320"/>
        </w:tabs>
        <w:ind w:left="4320" w:hanging="360"/>
      </w:pPr>
      <w:rPr>
        <w:rFonts w:ascii="Times New Roman" w:hAnsi="Times New Roman" w:hint="default"/>
      </w:rPr>
    </w:lvl>
    <w:lvl w:ilvl="6" w:tplc="664263DC" w:tentative="1">
      <w:start w:val="1"/>
      <w:numFmt w:val="bullet"/>
      <w:lvlText w:val="•"/>
      <w:lvlJc w:val="left"/>
      <w:pPr>
        <w:tabs>
          <w:tab w:val="num" w:pos="5040"/>
        </w:tabs>
        <w:ind w:left="5040" w:hanging="360"/>
      </w:pPr>
      <w:rPr>
        <w:rFonts w:ascii="Times New Roman" w:hAnsi="Times New Roman" w:hint="default"/>
      </w:rPr>
    </w:lvl>
    <w:lvl w:ilvl="7" w:tplc="85602D6C" w:tentative="1">
      <w:start w:val="1"/>
      <w:numFmt w:val="bullet"/>
      <w:lvlText w:val="•"/>
      <w:lvlJc w:val="left"/>
      <w:pPr>
        <w:tabs>
          <w:tab w:val="num" w:pos="5760"/>
        </w:tabs>
        <w:ind w:left="5760" w:hanging="360"/>
      </w:pPr>
      <w:rPr>
        <w:rFonts w:ascii="Times New Roman" w:hAnsi="Times New Roman" w:hint="default"/>
      </w:rPr>
    </w:lvl>
    <w:lvl w:ilvl="8" w:tplc="F96E882C"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6F5110A"/>
    <w:multiLevelType w:val="hybridMultilevel"/>
    <w:tmpl w:val="B3D0C7AC"/>
    <w:lvl w:ilvl="0" w:tplc="9A9E4220">
      <w:start w:val="1"/>
      <w:numFmt w:val="bullet"/>
      <w:lvlText w:val="•"/>
      <w:lvlJc w:val="left"/>
      <w:pPr>
        <w:tabs>
          <w:tab w:val="num" w:pos="720"/>
        </w:tabs>
        <w:ind w:left="720" w:hanging="360"/>
      </w:pPr>
      <w:rPr>
        <w:rFonts w:ascii="Times New Roman" w:hAnsi="Times New Roman" w:hint="default"/>
      </w:rPr>
    </w:lvl>
    <w:lvl w:ilvl="1" w:tplc="1BA4DE2E" w:tentative="1">
      <w:start w:val="1"/>
      <w:numFmt w:val="bullet"/>
      <w:lvlText w:val="•"/>
      <w:lvlJc w:val="left"/>
      <w:pPr>
        <w:tabs>
          <w:tab w:val="num" w:pos="1440"/>
        </w:tabs>
        <w:ind w:left="1440" w:hanging="360"/>
      </w:pPr>
      <w:rPr>
        <w:rFonts w:ascii="Times New Roman" w:hAnsi="Times New Roman" w:hint="default"/>
      </w:rPr>
    </w:lvl>
    <w:lvl w:ilvl="2" w:tplc="1F7090CA" w:tentative="1">
      <w:start w:val="1"/>
      <w:numFmt w:val="bullet"/>
      <w:lvlText w:val="•"/>
      <w:lvlJc w:val="left"/>
      <w:pPr>
        <w:tabs>
          <w:tab w:val="num" w:pos="2160"/>
        </w:tabs>
        <w:ind w:left="2160" w:hanging="360"/>
      </w:pPr>
      <w:rPr>
        <w:rFonts w:ascii="Times New Roman" w:hAnsi="Times New Roman" w:hint="default"/>
      </w:rPr>
    </w:lvl>
    <w:lvl w:ilvl="3" w:tplc="2800F8F0" w:tentative="1">
      <w:start w:val="1"/>
      <w:numFmt w:val="bullet"/>
      <w:lvlText w:val="•"/>
      <w:lvlJc w:val="left"/>
      <w:pPr>
        <w:tabs>
          <w:tab w:val="num" w:pos="2880"/>
        </w:tabs>
        <w:ind w:left="2880" w:hanging="360"/>
      </w:pPr>
      <w:rPr>
        <w:rFonts w:ascii="Times New Roman" w:hAnsi="Times New Roman" w:hint="default"/>
      </w:rPr>
    </w:lvl>
    <w:lvl w:ilvl="4" w:tplc="9FA2A844" w:tentative="1">
      <w:start w:val="1"/>
      <w:numFmt w:val="bullet"/>
      <w:lvlText w:val="•"/>
      <w:lvlJc w:val="left"/>
      <w:pPr>
        <w:tabs>
          <w:tab w:val="num" w:pos="3600"/>
        </w:tabs>
        <w:ind w:left="3600" w:hanging="360"/>
      </w:pPr>
      <w:rPr>
        <w:rFonts w:ascii="Times New Roman" w:hAnsi="Times New Roman" w:hint="default"/>
      </w:rPr>
    </w:lvl>
    <w:lvl w:ilvl="5" w:tplc="A6EAD72A" w:tentative="1">
      <w:start w:val="1"/>
      <w:numFmt w:val="bullet"/>
      <w:lvlText w:val="•"/>
      <w:lvlJc w:val="left"/>
      <w:pPr>
        <w:tabs>
          <w:tab w:val="num" w:pos="4320"/>
        </w:tabs>
        <w:ind w:left="4320" w:hanging="360"/>
      </w:pPr>
      <w:rPr>
        <w:rFonts w:ascii="Times New Roman" w:hAnsi="Times New Roman" w:hint="default"/>
      </w:rPr>
    </w:lvl>
    <w:lvl w:ilvl="6" w:tplc="1B362D82" w:tentative="1">
      <w:start w:val="1"/>
      <w:numFmt w:val="bullet"/>
      <w:lvlText w:val="•"/>
      <w:lvlJc w:val="left"/>
      <w:pPr>
        <w:tabs>
          <w:tab w:val="num" w:pos="5040"/>
        </w:tabs>
        <w:ind w:left="5040" w:hanging="360"/>
      </w:pPr>
      <w:rPr>
        <w:rFonts w:ascii="Times New Roman" w:hAnsi="Times New Roman" w:hint="default"/>
      </w:rPr>
    </w:lvl>
    <w:lvl w:ilvl="7" w:tplc="3A36A296" w:tentative="1">
      <w:start w:val="1"/>
      <w:numFmt w:val="bullet"/>
      <w:lvlText w:val="•"/>
      <w:lvlJc w:val="left"/>
      <w:pPr>
        <w:tabs>
          <w:tab w:val="num" w:pos="5760"/>
        </w:tabs>
        <w:ind w:left="5760" w:hanging="360"/>
      </w:pPr>
      <w:rPr>
        <w:rFonts w:ascii="Times New Roman" w:hAnsi="Times New Roman" w:hint="default"/>
      </w:rPr>
    </w:lvl>
    <w:lvl w:ilvl="8" w:tplc="05FA946C"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70735A6"/>
    <w:multiLevelType w:val="hybridMultilevel"/>
    <w:tmpl w:val="D39CAA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7FE5A87"/>
    <w:multiLevelType w:val="hybridMultilevel"/>
    <w:tmpl w:val="78605C86"/>
    <w:lvl w:ilvl="0" w:tplc="FAA4195E">
      <w:start w:val="1"/>
      <w:numFmt w:val="bullet"/>
      <w:lvlText w:val="•"/>
      <w:lvlJc w:val="left"/>
      <w:pPr>
        <w:tabs>
          <w:tab w:val="num" w:pos="720"/>
        </w:tabs>
        <w:ind w:left="720" w:hanging="360"/>
      </w:pPr>
      <w:rPr>
        <w:rFonts w:ascii="Times New Roman" w:hAnsi="Times New Roman" w:hint="default"/>
      </w:rPr>
    </w:lvl>
    <w:lvl w:ilvl="1" w:tplc="9446A998" w:tentative="1">
      <w:start w:val="1"/>
      <w:numFmt w:val="bullet"/>
      <w:lvlText w:val="•"/>
      <w:lvlJc w:val="left"/>
      <w:pPr>
        <w:tabs>
          <w:tab w:val="num" w:pos="1440"/>
        </w:tabs>
        <w:ind w:left="1440" w:hanging="360"/>
      </w:pPr>
      <w:rPr>
        <w:rFonts w:ascii="Times New Roman" w:hAnsi="Times New Roman" w:hint="default"/>
      </w:rPr>
    </w:lvl>
    <w:lvl w:ilvl="2" w:tplc="D640D460" w:tentative="1">
      <w:start w:val="1"/>
      <w:numFmt w:val="bullet"/>
      <w:lvlText w:val="•"/>
      <w:lvlJc w:val="left"/>
      <w:pPr>
        <w:tabs>
          <w:tab w:val="num" w:pos="2160"/>
        </w:tabs>
        <w:ind w:left="2160" w:hanging="360"/>
      </w:pPr>
      <w:rPr>
        <w:rFonts w:ascii="Times New Roman" w:hAnsi="Times New Roman" w:hint="default"/>
      </w:rPr>
    </w:lvl>
    <w:lvl w:ilvl="3" w:tplc="F72868EA" w:tentative="1">
      <w:start w:val="1"/>
      <w:numFmt w:val="bullet"/>
      <w:lvlText w:val="•"/>
      <w:lvlJc w:val="left"/>
      <w:pPr>
        <w:tabs>
          <w:tab w:val="num" w:pos="2880"/>
        </w:tabs>
        <w:ind w:left="2880" w:hanging="360"/>
      </w:pPr>
      <w:rPr>
        <w:rFonts w:ascii="Times New Roman" w:hAnsi="Times New Roman" w:hint="default"/>
      </w:rPr>
    </w:lvl>
    <w:lvl w:ilvl="4" w:tplc="4664D1CC" w:tentative="1">
      <w:start w:val="1"/>
      <w:numFmt w:val="bullet"/>
      <w:lvlText w:val="•"/>
      <w:lvlJc w:val="left"/>
      <w:pPr>
        <w:tabs>
          <w:tab w:val="num" w:pos="3600"/>
        </w:tabs>
        <w:ind w:left="3600" w:hanging="360"/>
      </w:pPr>
      <w:rPr>
        <w:rFonts w:ascii="Times New Roman" w:hAnsi="Times New Roman" w:hint="default"/>
      </w:rPr>
    </w:lvl>
    <w:lvl w:ilvl="5" w:tplc="F7228B22" w:tentative="1">
      <w:start w:val="1"/>
      <w:numFmt w:val="bullet"/>
      <w:lvlText w:val="•"/>
      <w:lvlJc w:val="left"/>
      <w:pPr>
        <w:tabs>
          <w:tab w:val="num" w:pos="4320"/>
        </w:tabs>
        <w:ind w:left="4320" w:hanging="360"/>
      </w:pPr>
      <w:rPr>
        <w:rFonts w:ascii="Times New Roman" w:hAnsi="Times New Roman" w:hint="default"/>
      </w:rPr>
    </w:lvl>
    <w:lvl w:ilvl="6" w:tplc="19F2D97C" w:tentative="1">
      <w:start w:val="1"/>
      <w:numFmt w:val="bullet"/>
      <w:lvlText w:val="•"/>
      <w:lvlJc w:val="left"/>
      <w:pPr>
        <w:tabs>
          <w:tab w:val="num" w:pos="5040"/>
        </w:tabs>
        <w:ind w:left="5040" w:hanging="360"/>
      </w:pPr>
      <w:rPr>
        <w:rFonts w:ascii="Times New Roman" w:hAnsi="Times New Roman" w:hint="default"/>
      </w:rPr>
    </w:lvl>
    <w:lvl w:ilvl="7" w:tplc="23E6B804" w:tentative="1">
      <w:start w:val="1"/>
      <w:numFmt w:val="bullet"/>
      <w:lvlText w:val="•"/>
      <w:lvlJc w:val="left"/>
      <w:pPr>
        <w:tabs>
          <w:tab w:val="num" w:pos="5760"/>
        </w:tabs>
        <w:ind w:left="5760" w:hanging="360"/>
      </w:pPr>
      <w:rPr>
        <w:rFonts w:ascii="Times New Roman" w:hAnsi="Times New Roman" w:hint="default"/>
      </w:rPr>
    </w:lvl>
    <w:lvl w:ilvl="8" w:tplc="0B82C310"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90940C3"/>
    <w:multiLevelType w:val="hybridMultilevel"/>
    <w:tmpl w:val="942CE6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A8365BE"/>
    <w:multiLevelType w:val="hybridMultilevel"/>
    <w:tmpl w:val="0DC0BDC0"/>
    <w:lvl w:ilvl="0" w:tplc="232A675C">
      <w:start w:val="1"/>
      <w:numFmt w:val="bullet"/>
      <w:lvlText w:val="•"/>
      <w:lvlJc w:val="left"/>
      <w:pPr>
        <w:tabs>
          <w:tab w:val="num" w:pos="720"/>
        </w:tabs>
        <w:ind w:left="720" w:hanging="360"/>
      </w:pPr>
      <w:rPr>
        <w:rFonts w:ascii="Times New Roman" w:hAnsi="Times New Roman" w:hint="default"/>
      </w:rPr>
    </w:lvl>
    <w:lvl w:ilvl="1" w:tplc="BA2C9856" w:tentative="1">
      <w:start w:val="1"/>
      <w:numFmt w:val="bullet"/>
      <w:lvlText w:val="•"/>
      <w:lvlJc w:val="left"/>
      <w:pPr>
        <w:tabs>
          <w:tab w:val="num" w:pos="1440"/>
        </w:tabs>
        <w:ind w:left="1440" w:hanging="360"/>
      </w:pPr>
      <w:rPr>
        <w:rFonts w:ascii="Times New Roman" w:hAnsi="Times New Roman" w:hint="default"/>
      </w:rPr>
    </w:lvl>
    <w:lvl w:ilvl="2" w:tplc="9A3C76F8" w:tentative="1">
      <w:start w:val="1"/>
      <w:numFmt w:val="bullet"/>
      <w:lvlText w:val="•"/>
      <w:lvlJc w:val="left"/>
      <w:pPr>
        <w:tabs>
          <w:tab w:val="num" w:pos="2160"/>
        </w:tabs>
        <w:ind w:left="2160" w:hanging="360"/>
      </w:pPr>
      <w:rPr>
        <w:rFonts w:ascii="Times New Roman" w:hAnsi="Times New Roman" w:hint="default"/>
      </w:rPr>
    </w:lvl>
    <w:lvl w:ilvl="3" w:tplc="94B68DF2" w:tentative="1">
      <w:start w:val="1"/>
      <w:numFmt w:val="bullet"/>
      <w:lvlText w:val="•"/>
      <w:lvlJc w:val="left"/>
      <w:pPr>
        <w:tabs>
          <w:tab w:val="num" w:pos="2880"/>
        </w:tabs>
        <w:ind w:left="2880" w:hanging="360"/>
      </w:pPr>
      <w:rPr>
        <w:rFonts w:ascii="Times New Roman" w:hAnsi="Times New Roman" w:hint="default"/>
      </w:rPr>
    </w:lvl>
    <w:lvl w:ilvl="4" w:tplc="F1B40B24" w:tentative="1">
      <w:start w:val="1"/>
      <w:numFmt w:val="bullet"/>
      <w:lvlText w:val="•"/>
      <w:lvlJc w:val="left"/>
      <w:pPr>
        <w:tabs>
          <w:tab w:val="num" w:pos="3600"/>
        </w:tabs>
        <w:ind w:left="3600" w:hanging="360"/>
      </w:pPr>
      <w:rPr>
        <w:rFonts w:ascii="Times New Roman" w:hAnsi="Times New Roman" w:hint="default"/>
      </w:rPr>
    </w:lvl>
    <w:lvl w:ilvl="5" w:tplc="DA045494" w:tentative="1">
      <w:start w:val="1"/>
      <w:numFmt w:val="bullet"/>
      <w:lvlText w:val="•"/>
      <w:lvlJc w:val="left"/>
      <w:pPr>
        <w:tabs>
          <w:tab w:val="num" w:pos="4320"/>
        </w:tabs>
        <w:ind w:left="4320" w:hanging="360"/>
      </w:pPr>
      <w:rPr>
        <w:rFonts w:ascii="Times New Roman" w:hAnsi="Times New Roman" w:hint="default"/>
      </w:rPr>
    </w:lvl>
    <w:lvl w:ilvl="6" w:tplc="18C498F4" w:tentative="1">
      <w:start w:val="1"/>
      <w:numFmt w:val="bullet"/>
      <w:lvlText w:val="•"/>
      <w:lvlJc w:val="left"/>
      <w:pPr>
        <w:tabs>
          <w:tab w:val="num" w:pos="5040"/>
        </w:tabs>
        <w:ind w:left="5040" w:hanging="360"/>
      </w:pPr>
      <w:rPr>
        <w:rFonts w:ascii="Times New Roman" w:hAnsi="Times New Roman" w:hint="default"/>
      </w:rPr>
    </w:lvl>
    <w:lvl w:ilvl="7" w:tplc="6AA2252A" w:tentative="1">
      <w:start w:val="1"/>
      <w:numFmt w:val="bullet"/>
      <w:lvlText w:val="•"/>
      <w:lvlJc w:val="left"/>
      <w:pPr>
        <w:tabs>
          <w:tab w:val="num" w:pos="5760"/>
        </w:tabs>
        <w:ind w:left="5760" w:hanging="360"/>
      </w:pPr>
      <w:rPr>
        <w:rFonts w:ascii="Times New Roman" w:hAnsi="Times New Roman" w:hint="default"/>
      </w:rPr>
    </w:lvl>
    <w:lvl w:ilvl="8" w:tplc="3FAE71C4"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32D6806"/>
    <w:multiLevelType w:val="hybridMultilevel"/>
    <w:tmpl w:val="DF9606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3915DDF"/>
    <w:multiLevelType w:val="hybridMultilevel"/>
    <w:tmpl w:val="8F30A6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4E53A4D"/>
    <w:multiLevelType w:val="hybridMultilevel"/>
    <w:tmpl w:val="B08C943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47F37DE3"/>
    <w:multiLevelType w:val="hybridMultilevel"/>
    <w:tmpl w:val="4E0480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F1342F8"/>
    <w:multiLevelType w:val="hybridMultilevel"/>
    <w:tmpl w:val="CE3A11A6"/>
    <w:lvl w:ilvl="0" w:tplc="6FC698F0">
      <w:start w:val="1"/>
      <w:numFmt w:val="bullet"/>
      <w:lvlText w:val="•"/>
      <w:lvlJc w:val="left"/>
      <w:pPr>
        <w:tabs>
          <w:tab w:val="num" w:pos="720"/>
        </w:tabs>
        <w:ind w:left="720" w:hanging="360"/>
      </w:pPr>
      <w:rPr>
        <w:rFonts w:ascii="Times New Roman" w:hAnsi="Times New Roman" w:hint="default"/>
      </w:rPr>
    </w:lvl>
    <w:lvl w:ilvl="1" w:tplc="D39828E8" w:tentative="1">
      <w:start w:val="1"/>
      <w:numFmt w:val="bullet"/>
      <w:lvlText w:val="•"/>
      <w:lvlJc w:val="left"/>
      <w:pPr>
        <w:tabs>
          <w:tab w:val="num" w:pos="1440"/>
        </w:tabs>
        <w:ind w:left="1440" w:hanging="360"/>
      </w:pPr>
      <w:rPr>
        <w:rFonts w:ascii="Times New Roman" w:hAnsi="Times New Roman" w:hint="default"/>
      </w:rPr>
    </w:lvl>
    <w:lvl w:ilvl="2" w:tplc="D31C7368" w:tentative="1">
      <w:start w:val="1"/>
      <w:numFmt w:val="bullet"/>
      <w:lvlText w:val="•"/>
      <w:lvlJc w:val="left"/>
      <w:pPr>
        <w:tabs>
          <w:tab w:val="num" w:pos="2160"/>
        </w:tabs>
        <w:ind w:left="2160" w:hanging="360"/>
      </w:pPr>
      <w:rPr>
        <w:rFonts w:ascii="Times New Roman" w:hAnsi="Times New Roman" w:hint="default"/>
      </w:rPr>
    </w:lvl>
    <w:lvl w:ilvl="3" w:tplc="EB26C708" w:tentative="1">
      <w:start w:val="1"/>
      <w:numFmt w:val="bullet"/>
      <w:lvlText w:val="•"/>
      <w:lvlJc w:val="left"/>
      <w:pPr>
        <w:tabs>
          <w:tab w:val="num" w:pos="2880"/>
        </w:tabs>
        <w:ind w:left="2880" w:hanging="360"/>
      </w:pPr>
      <w:rPr>
        <w:rFonts w:ascii="Times New Roman" w:hAnsi="Times New Roman" w:hint="default"/>
      </w:rPr>
    </w:lvl>
    <w:lvl w:ilvl="4" w:tplc="355087CA" w:tentative="1">
      <w:start w:val="1"/>
      <w:numFmt w:val="bullet"/>
      <w:lvlText w:val="•"/>
      <w:lvlJc w:val="left"/>
      <w:pPr>
        <w:tabs>
          <w:tab w:val="num" w:pos="3600"/>
        </w:tabs>
        <w:ind w:left="3600" w:hanging="360"/>
      </w:pPr>
      <w:rPr>
        <w:rFonts w:ascii="Times New Roman" w:hAnsi="Times New Roman" w:hint="default"/>
      </w:rPr>
    </w:lvl>
    <w:lvl w:ilvl="5" w:tplc="E44A8E7C" w:tentative="1">
      <w:start w:val="1"/>
      <w:numFmt w:val="bullet"/>
      <w:lvlText w:val="•"/>
      <w:lvlJc w:val="left"/>
      <w:pPr>
        <w:tabs>
          <w:tab w:val="num" w:pos="4320"/>
        </w:tabs>
        <w:ind w:left="4320" w:hanging="360"/>
      </w:pPr>
      <w:rPr>
        <w:rFonts w:ascii="Times New Roman" w:hAnsi="Times New Roman" w:hint="default"/>
      </w:rPr>
    </w:lvl>
    <w:lvl w:ilvl="6" w:tplc="A42EF61E" w:tentative="1">
      <w:start w:val="1"/>
      <w:numFmt w:val="bullet"/>
      <w:lvlText w:val="•"/>
      <w:lvlJc w:val="left"/>
      <w:pPr>
        <w:tabs>
          <w:tab w:val="num" w:pos="5040"/>
        </w:tabs>
        <w:ind w:left="5040" w:hanging="360"/>
      </w:pPr>
      <w:rPr>
        <w:rFonts w:ascii="Times New Roman" w:hAnsi="Times New Roman" w:hint="default"/>
      </w:rPr>
    </w:lvl>
    <w:lvl w:ilvl="7" w:tplc="83B07D18" w:tentative="1">
      <w:start w:val="1"/>
      <w:numFmt w:val="bullet"/>
      <w:lvlText w:val="•"/>
      <w:lvlJc w:val="left"/>
      <w:pPr>
        <w:tabs>
          <w:tab w:val="num" w:pos="5760"/>
        </w:tabs>
        <w:ind w:left="5760" w:hanging="360"/>
      </w:pPr>
      <w:rPr>
        <w:rFonts w:ascii="Times New Roman" w:hAnsi="Times New Roman" w:hint="default"/>
      </w:rPr>
    </w:lvl>
    <w:lvl w:ilvl="8" w:tplc="9BFED576"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4F681D1E"/>
    <w:multiLevelType w:val="hybridMultilevel"/>
    <w:tmpl w:val="81A4E3DC"/>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506627EF"/>
    <w:multiLevelType w:val="hybridMultilevel"/>
    <w:tmpl w:val="8EACE3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3A64250"/>
    <w:multiLevelType w:val="hybridMultilevel"/>
    <w:tmpl w:val="69CC2AFA"/>
    <w:lvl w:ilvl="0" w:tplc="1422D9EE">
      <w:start w:val="1"/>
      <w:numFmt w:val="bullet"/>
      <w:lvlText w:val="•"/>
      <w:lvlJc w:val="left"/>
      <w:pPr>
        <w:tabs>
          <w:tab w:val="num" w:pos="720"/>
        </w:tabs>
        <w:ind w:left="720" w:hanging="360"/>
      </w:pPr>
      <w:rPr>
        <w:rFonts w:ascii="Times New Roman" w:hAnsi="Times New Roman" w:hint="default"/>
      </w:rPr>
    </w:lvl>
    <w:lvl w:ilvl="1" w:tplc="09205822" w:tentative="1">
      <w:start w:val="1"/>
      <w:numFmt w:val="bullet"/>
      <w:lvlText w:val="•"/>
      <w:lvlJc w:val="left"/>
      <w:pPr>
        <w:tabs>
          <w:tab w:val="num" w:pos="1440"/>
        </w:tabs>
        <w:ind w:left="1440" w:hanging="360"/>
      </w:pPr>
      <w:rPr>
        <w:rFonts w:ascii="Times New Roman" w:hAnsi="Times New Roman" w:hint="default"/>
      </w:rPr>
    </w:lvl>
    <w:lvl w:ilvl="2" w:tplc="7E1ECEDA" w:tentative="1">
      <w:start w:val="1"/>
      <w:numFmt w:val="bullet"/>
      <w:lvlText w:val="•"/>
      <w:lvlJc w:val="left"/>
      <w:pPr>
        <w:tabs>
          <w:tab w:val="num" w:pos="2160"/>
        </w:tabs>
        <w:ind w:left="2160" w:hanging="360"/>
      </w:pPr>
      <w:rPr>
        <w:rFonts w:ascii="Times New Roman" w:hAnsi="Times New Roman" w:hint="default"/>
      </w:rPr>
    </w:lvl>
    <w:lvl w:ilvl="3" w:tplc="FB2C94D6" w:tentative="1">
      <w:start w:val="1"/>
      <w:numFmt w:val="bullet"/>
      <w:lvlText w:val="•"/>
      <w:lvlJc w:val="left"/>
      <w:pPr>
        <w:tabs>
          <w:tab w:val="num" w:pos="2880"/>
        </w:tabs>
        <w:ind w:left="2880" w:hanging="360"/>
      </w:pPr>
      <w:rPr>
        <w:rFonts w:ascii="Times New Roman" w:hAnsi="Times New Roman" w:hint="default"/>
      </w:rPr>
    </w:lvl>
    <w:lvl w:ilvl="4" w:tplc="7576C62E" w:tentative="1">
      <w:start w:val="1"/>
      <w:numFmt w:val="bullet"/>
      <w:lvlText w:val="•"/>
      <w:lvlJc w:val="left"/>
      <w:pPr>
        <w:tabs>
          <w:tab w:val="num" w:pos="3600"/>
        </w:tabs>
        <w:ind w:left="3600" w:hanging="360"/>
      </w:pPr>
      <w:rPr>
        <w:rFonts w:ascii="Times New Roman" w:hAnsi="Times New Roman" w:hint="default"/>
      </w:rPr>
    </w:lvl>
    <w:lvl w:ilvl="5" w:tplc="530ED11E" w:tentative="1">
      <w:start w:val="1"/>
      <w:numFmt w:val="bullet"/>
      <w:lvlText w:val="•"/>
      <w:lvlJc w:val="left"/>
      <w:pPr>
        <w:tabs>
          <w:tab w:val="num" w:pos="4320"/>
        </w:tabs>
        <w:ind w:left="4320" w:hanging="360"/>
      </w:pPr>
      <w:rPr>
        <w:rFonts w:ascii="Times New Roman" w:hAnsi="Times New Roman" w:hint="default"/>
      </w:rPr>
    </w:lvl>
    <w:lvl w:ilvl="6" w:tplc="0FFEFEB8" w:tentative="1">
      <w:start w:val="1"/>
      <w:numFmt w:val="bullet"/>
      <w:lvlText w:val="•"/>
      <w:lvlJc w:val="left"/>
      <w:pPr>
        <w:tabs>
          <w:tab w:val="num" w:pos="5040"/>
        </w:tabs>
        <w:ind w:left="5040" w:hanging="360"/>
      </w:pPr>
      <w:rPr>
        <w:rFonts w:ascii="Times New Roman" w:hAnsi="Times New Roman" w:hint="default"/>
      </w:rPr>
    </w:lvl>
    <w:lvl w:ilvl="7" w:tplc="8326ED52" w:tentative="1">
      <w:start w:val="1"/>
      <w:numFmt w:val="bullet"/>
      <w:lvlText w:val="•"/>
      <w:lvlJc w:val="left"/>
      <w:pPr>
        <w:tabs>
          <w:tab w:val="num" w:pos="5760"/>
        </w:tabs>
        <w:ind w:left="5760" w:hanging="360"/>
      </w:pPr>
      <w:rPr>
        <w:rFonts w:ascii="Times New Roman" w:hAnsi="Times New Roman" w:hint="default"/>
      </w:rPr>
    </w:lvl>
    <w:lvl w:ilvl="8" w:tplc="F306B728"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54725DFD"/>
    <w:multiLevelType w:val="hybridMultilevel"/>
    <w:tmpl w:val="F830F9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D695B30"/>
    <w:multiLevelType w:val="hybridMultilevel"/>
    <w:tmpl w:val="1374BCB4"/>
    <w:lvl w:ilvl="0" w:tplc="EE748AA2">
      <w:start w:val="1"/>
      <w:numFmt w:val="bullet"/>
      <w:lvlText w:val="•"/>
      <w:lvlJc w:val="left"/>
      <w:pPr>
        <w:tabs>
          <w:tab w:val="num" w:pos="720"/>
        </w:tabs>
        <w:ind w:left="720" w:hanging="360"/>
      </w:pPr>
      <w:rPr>
        <w:rFonts w:ascii="Times New Roman" w:hAnsi="Times New Roman" w:hint="default"/>
      </w:rPr>
    </w:lvl>
    <w:lvl w:ilvl="1" w:tplc="0BC6106C" w:tentative="1">
      <w:start w:val="1"/>
      <w:numFmt w:val="bullet"/>
      <w:lvlText w:val="•"/>
      <w:lvlJc w:val="left"/>
      <w:pPr>
        <w:tabs>
          <w:tab w:val="num" w:pos="1440"/>
        </w:tabs>
        <w:ind w:left="1440" w:hanging="360"/>
      </w:pPr>
      <w:rPr>
        <w:rFonts w:ascii="Times New Roman" w:hAnsi="Times New Roman" w:hint="default"/>
      </w:rPr>
    </w:lvl>
    <w:lvl w:ilvl="2" w:tplc="54A245B4" w:tentative="1">
      <w:start w:val="1"/>
      <w:numFmt w:val="bullet"/>
      <w:lvlText w:val="•"/>
      <w:lvlJc w:val="left"/>
      <w:pPr>
        <w:tabs>
          <w:tab w:val="num" w:pos="2160"/>
        </w:tabs>
        <w:ind w:left="2160" w:hanging="360"/>
      </w:pPr>
      <w:rPr>
        <w:rFonts w:ascii="Times New Roman" w:hAnsi="Times New Roman" w:hint="default"/>
      </w:rPr>
    </w:lvl>
    <w:lvl w:ilvl="3" w:tplc="786A0E48" w:tentative="1">
      <w:start w:val="1"/>
      <w:numFmt w:val="bullet"/>
      <w:lvlText w:val="•"/>
      <w:lvlJc w:val="left"/>
      <w:pPr>
        <w:tabs>
          <w:tab w:val="num" w:pos="2880"/>
        </w:tabs>
        <w:ind w:left="2880" w:hanging="360"/>
      </w:pPr>
      <w:rPr>
        <w:rFonts w:ascii="Times New Roman" w:hAnsi="Times New Roman" w:hint="default"/>
      </w:rPr>
    </w:lvl>
    <w:lvl w:ilvl="4" w:tplc="42D8A5A8" w:tentative="1">
      <w:start w:val="1"/>
      <w:numFmt w:val="bullet"/>
      <w:lvlText w:val="•"/>
      <w:lvlJc w:val="left"/>
      <w:pPr>
        <w:tabs>
          <w:tab w:val="num" w:pos="3600"/>
        </w:tabs>
        <w:ind w:left="3600" w:hanging="360"/>
      </w:pPr>
      <w:rPr>
        <w:rFonts w:ascii="Times New Roman" w:hAnsi="Times New Roman" w:hint="default"/>
      </w:rPr>
    </w:lvl>
    <w:lvl w:ilvl="5" w:tplc="BACA62D0" w:tentative="1">
      <w:start w:val="1"/>
      <w:numFmt w:val="bullet"/>
      <w:lvlText w:val="•"/>
      <w:lvlJc w:val="left"/>
      <w:pPr>
        <w:tabs>
          <w:tab w:val="num" w:pos="4320"/>
        </w:tabs>
        <w:ind w:left="4320" w:hanging="360"/>
      </w:pPr>
      <w:rPr>
        <w:rFonts w:ascii="Times New Roman" w:hAnsi="Times New Roman" w:hint="default"/>
      </w:rPr>
    </w:lvl>
    <w:lvl w:ilvl="6" w:tplc="645EDE82" w:tentative="1">
      <w:start w:val="1"/>
      <w:numFmt w:val="bullet"/>
      <w:lvlText w:val="•"/>
      <w:lvlJc w:val="left"/>
      <w:pPr>
        <w:tabs>
          <w:tab w:val="num" w:pos="5040"/>
        </w:tabs>
        <w:ind w:left="5040" w:hanging="360"/>
      </w:pPr>
      <w:rPr>
        <w:rFonts w:ascii="Times New Roman" w:hAnsi="Times New Roman" w:hint="default"/>
      </w:rPr>
    </w:lvl>
    <w:lvl w:ilvl="7" w:tplc="C47EB18E" w:tentative="1">
      <w:start w:val="1"/>
      <w:numFmt w:val="bullet"/>
      <w:lvlText w:val="•"/>
      <w:lvlJc w:val="left"/>
      <w:pPr>
        <w:tabs>
          <w:tab w:val="num" w:pos="5760"/>
        </w:tabs>
        <w:ind w:left="5760" w:hanging="360"/>
      </w:pPr>
      <w:rPr>
        <w:rFonts w:ascii="Times New Roman" w:hAnsi="Times New Roman" w:hint="default"/>
      </w:rPr>
    </w:lvl>
    <w:lvl w:ilvl="8" w:tplc="03B4801E"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5DB23248"/>
    <w:multiLevelType w:val="hybridMultilevel"/>
    <w:tmpl w:val="81C620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EC73B17"/>
    <w:multiLevelType w:val="hybridMultilevel"/>
    <w:tmpl w:val="4B64A8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05617A0"/>
    <w:multiLevelType w:val="hybridMultilevel"/>
    <w:tmpl w:val="F31AC30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15:restartNumberingAfterBreak="0">
    <w:nsid w:val="63D5366F"/>
    <w:multiLevelType w:val="hybridMultilevel"/>
    <w:tmpl w:val="DD4C29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652D323A"/>
    <w:multiLevelType w:val="hybridMultilevel"/>
    <w:tmpl w:val="91BAF9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AC60202"/>
    <w:multiLevelType w:val="hybridMultilevel"/>
    <w:tmpl w:val="38744B3C"/>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9" w15:restartNumberingAfterBreak="0">
    <w:nsid w:val="726153AB"/>
    <w:multiLevelType w:val="hybridMultilevel"/>
    <w:tmpl w:val="38A458DE"/>
    <w:lvl w:ilvl="0" w:tplc="240A0001">
      <w:start w:val="1"/>
      <w:numFmt w:val="bullet"/>
      <w:lvlText w:val=""/>
      <w:lvlJc w:val="left"/>
      <w:pPr>
        <w:ind w:left="501" w:hanging="360"/>
      </w:pPr>
      <w:rPr>
        <w:rFonts w:ascii="Symbol" w:hAnsi="Symbol" w:hint="default"/>
      </w:rPr>
    </w:lvl>
    <w:lvl w:ilvl="1" w:tplc="240A0003" w:tentative="1">
      <w:start w:val="1"/>
      <w:numFmt w:val="bullet"/>
      <w:lvlText w:val="o"/>
      <w:lvlJc w:val="left"/>
      <w:pPr>
        <w:ind w:left="1221" w:hanging="360"/>
      </w:pPr>
      <w:rPr>
        <w:rFonts w:ascii="Courier New" w:hAnsi="Courier New" w:cs="Courier New" w:hint="default"/>
      </w:rPr>
    </w:lvl>
    <w:lvl w:ilvl="2" w:tplc="240A0005" w:tentative="1">
      <w:start w:val="1"/>
      <w:numFmt w:val="bullet"/>
      <w:lvlText w:val=""/>
      <w:lvlJc w:val="left"/>
      <w:pPr>
        <w:ind w:left="1941" w:hanging="360"/>
      </w:pPr>
      <w:rPr>
        <w:rFonts w:ascii="Wingdings" w:hAnsi="Wingdings" w:hint="default"/>
      </w:rPr>
    </w:lvl>
    <w:lvl w:ilvl="3" w:tplc="240A0001" w:tentative="1">
      <w:start w:val="1"/>
      <w:numFmt w:val="bullet"/>
      <w:lvlText w:val=""/>
      <w:lvlJc w:val="left"/>
      <w:pPr>
        <w:ind w:left="2661" w:hanging="360"/>
      </w:pPr>
      <w:rPr>
        <w:rFonts w:ascii="Symbol" w:hAnsi="Symbol" w:hint="default"/>
      </w:rPr>
    </w:lvl>
    <w:lvl w:ilvl="4" w:tplc="240A0003" w:tentative="1">
      <w:start w:val="1"/>
      <w:numFmt w:val="bullet"/>
      <w:lvlText w:val="o"/>
      <w:lvlJc w:val="left"/>
      <w:pPr>
        <w:ind w:left="3381" w:hanging="360"/>
      </w:pPr>
      <w:rPr>
        <w:rFonts w:ascii="Courier New" w:hAnsi="Courier New" w:cs="Courier New" w:hint="default"/>
      </w:rPr>
    </w:lvl>
    <w:lvl w:ilvl="5" w:tplc="240A0005" w:tentative="1">
      <w:start w:val="1"/>
      <w:numFmt w:val="bullet"/>
      <w:lvlText w:val=""/>
      <w:lvlJc w:val="left"/>
      <w:pPr>
        <w:ind w:left="4101" w:hanging="360"/>
      </w:pPr>
      <w:rPr>
        <w:rFonts w:ascii="Wingdings" w:hAnsi="Wingdings" w:hint="default"/>
      </w:rPr>
    </w:lvl>
    <w:lvl w:ilvl="6" w:tplc="240A0001" w:tentative="1">
      <w:start w:val="1"/>
      <w:numFmt w:val="bullet"/>
      <w:lvlText w:val=""/>
      <w:lvlJc w:val="left"/>
      <w:pPr>
        <w:ind w:left="4821" w:hanging="360"/>
      </w:pPr>
      <w:rPr>
        <w:rFonts w:ascii="Symbol" w:hAnsi="Symbol" w:hint="default"/>
      </w:rPr>
    </w:lvl>
    <w:lvl w:ilvl="7" w:tplc="240A0003" w:tentative="1">
      <w:start w:val="1"/>
      <w:numFmt w:val="bullet"/>
      <w:lvlText w:val="o"/>
      <w:lvlJc w:val="left"/>
      <w:pPr>
        <w:ind w:left="5541" w:hanging="360"/>
      </w:pPr>
      <w:rPr>
        <w:rFonts w:ascii="Courier New" w:hAnsi="Courier New" w:cs="Courier New" w:hint="default"/>
      </w:rPr>
    </w:lvl>
    <w:lvl w:ilvl="8" w:tplc="240A0005" w:tentative="1">
      <w:start w:val="1"/>
      <w:numFmt w:val="bullet"/>
      <w:lvlText w:val=""/>
      <w:lvlJc w:val="left"/>
      <w:pPr>
        <w:ind w:left="6261" w:hanging="360"/>
      </w:pPr>
      <w:rPr>
        <w:rFonts w:ascii="Wingdings" w:hAnsi="Wingdings" w:hint="default"/>
      </w:rPr>
    </w:lvl>
  </w:abstractNum>
  <w:abstractNum w:abstractNumId="40" w15:restartNumberingAfterBreak="0">
    <w:nsid w:val="797721C7"/>
    <w:multiLevelType w:val="hybridMultilevel"/>
    <w:tmpl w:val="FFAE7E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7ABD7FF1"/>
    <w:multiLevelType w:val="hybridMultilevel"/>
    <w:tmpl w:val="2DDCBAD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8"/>
  </w:num>
  <w:num w:numId="2">
    <w:abstractNumId w:val="31"/>
  </w:num>
  <w:num w:numId="3">
    <w:abstractNumId w:val="0"/>
  </w:num>
  <w:num w:numId="4">
    <w:abstractNumId w:val="22"/>
  </w:num>
  <w:num w:numId="5">
    <w:abstractNumId w:val="30"/>
  </w:num>
  <w:num w:numId="6">
    <w:abstractNumId w:val="20"/>
  </w:num>
  <w:num w:numId="7">
    <w:abstractNumId w:val="2"/>
  </w:num>
  <w:num w:numId="8">
    <w:abstractNumId w:val="27"/>
  </w:num>
  <w:num w:numId="9">
    <w:abstractNumId w:val="37"/>
  </w:num>
  <w:num w:numId="10">
    <w:abstractNumId w:val="7"/>
  </w:num>
  <w:num w:numId="11">
    <w:abstractNumId w:val="5"/>
  </w:num>
  <w:num w:numId="12">
    <w:abstractNumId w:val="21"/>
  </w:num>
  <w:num w:numId="13">
    <w:abstractNumId w:val="6"/>
  </w:num>
  <w:num w:numId="14">
    <w:abstractNumId w:val="34"/>
  </w:num>
  <w:num w:numId="15">
    <w:abstractNumId w:val="15"/>
  </w:num>
  <w:num w:numId="16">
    <w:abstractNumId w:val="4"/>
  </w:num>
  <w:num w:numId="17">
    <w:abstractNumId w:val="32"/>
  </w:num>
  <w:num w:numId="18">
    <w:abstractNumId w:val="18"/>
  </w:num>
  <w:num w:numId="19">
    <w:abstractNumId w:val="17"/>
  </w:num>
  <w:num w:numId="20">
    <w:abstractNumId w:val="25"/>
  </w:num>
  <w:num w:numId="21">
    <w:abstractNumId w:val="14"/>
  </w:num>
  <w:num w:numId="22">
    <w:abstractNumId w:val="38"/>
  </w:num>
  <w:num w:numId="23">
    <w:abstractNumId w:val="10"/>
  </w:num>
  <w:num w:numId="24">
    <w:abstractNumId w:val="29"/>
  </w:num>
  <w:num w:numId="25">
    <w:abstractNumId w:val="36"/>
  </w:num>
  <w:num w:numId="26">
    <w:abstractNumId w:val="9"/>
  </w:num>
  <w:num w:numId="27">
    <w:abstractNumId w:val="13"/>
  </w:num>
  <w:num w:numId="28">
    <w:abstractNumId w:val="40"/>
  </w:num>
  <w:num w:numId="29">
    <w:abstractNumId w:val="24"/>
  </w:num>
  <w:num w:numId="30">
    <w:abstractNumId w:val="28"/>
  </w:num>
  <w:num w:numId="31">
    <w:abstractNumId w:val="41"/>
  </w:num>
  <w:num w:numId="32">
    <w:abstractNumId w:val="12"/>
  </w:num>
  <w:num w:numId="33">
    <w:abstractNumId w:val="3"/>
  </w:num>
  <w:num w:numId="34">
    <w:abstractNumId w:val="16"/>
  </w:num>
  <w:num w:numId="35">
    <w:abstractNumId w:val="1"/>
  </w:num>
  <w:num w:numId="36">
    <w:abstractNumId w:val="35"/>
  </w:num>
  <w:num w:numId="37">
    <w:abstractNumId w:val="19"/>
  </w:num>
  <w:num w:numId="38">
    <w:abstractNumId w:val="26"/>
  </w:num>
  <w:num w:numId="39">
    <w:abstractNumId w:val="11"/>
  </w:num>
  <w:num w:numId="40">
    <w:abstractNumId w:val="23"/>
  </w:num>
  <w:num w:numId="41">
    <w:abstractNumId w:val="33"/>
  </w:num>
  <w:num w:numId="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CO" w:vendorID="64" w:dllVersion="6" w:nlCheck="1" w:checkStyle="0"/>
  <w:activeWritingStyle w:appName="MSWord" w:lang="en-US" w:vendorID="64" w:dllVersion="6" w:nlCheck="1" w:checkStyle="1"/>
  <w:activeWritingStyle w:appName="MSWord" w:lang="es-CO" w:vendorID="64" w:dllVersion="0"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6" w:nlCheck="1" w:checkStyle="0"/>
  <w:activeWritingStyle w:appName="MSWord" w:lang="es-ES" w:vendorID="64" w:dllVersion="6" w:nlCheck="1" w:checkStyle="0"/>
  <w:activeWritingStyle w:appName="MSWord" w:lang="es-MX" w:vendorID="64" w:dllVersion="6" w:nlCheck="1" w:checkStyle="0"/>
  <w:activeWritingStyle w:appName="MSWord" w:lang="es-ES_tradnl" w:vendorID="64" w:dllVersion="0" w:nlCheck="1" w:checkStyle="0"/>
  <w:activeWritingStyle w:appName="MSWord" w:lang="es-CO"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ES" w:vendorID="64" w:dllVersion="4096" w:nlCheck="1" w:checkStyle="0"/>
  <w:defaultTabStop w:val="708"/>
  <w:hyphenationZone w:val="425"/>
  <w:characterSpacingControl w:val="doNotCompress"/>
  <w:hdrShapeDefaults>
    <o:shapedefaults v:ext="edit" spidmax="207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492"/>
    <w:rsid w:val="00017697"/>
    <w:rsid w:val="00027CC9"/>
    <w:rsid w:val="00031536"/>
    <w:rsid w:val="00032C55"/>
    <w:rsid w:val="00037578"/>
    <w:rsid w:val="00041060"/>
    <w:rsid w:val="00047E15"/>
    <w:rsid w:val="00051468"/>
    <w:rsid w:val="00053904"/>
    <w:rsid w:val="0005487A"/>
    <w:rsid w:val="0005789A"/>
    <w:rsid w:val="0006090B"/>
    <w:rsid w:val="00062437"/>
    <w:rsid w:val="00066AF4"/>
    <w:rsid w:val="00066C8F"/>
    <w:rsid w:val="00081678"/>
    <w:rsid w:val="00081813"/>
    <w:rsid w:val="00086424"/>
    <w:rsid w:val="000A637E"/>
    <w:rsid w:val="000C031C"/>
    <w:rsid w:val="000C0D12"/>
    <w:rsid w:val="000C4428"/>
    <w:rsid w:val="000D0CD5"/>
    <w:rsid w:val="000D13C9"/>
    <w:rsid w:val="000D4BB7"/>
    <w:rsid w:val="000D6F68"/>
    <w:rsid w:val="000E4881"/>
    <w:rsid w:val="000E7156"/>
    <w:rsid w:val="000F0884"/>
    <w:rsid w:val="000F501C"/>
    <w:rsid w:val="00101302"/>
    <w:rsid w:val="00101589"/>
    <w:rsid w:val="00103F30"/>
    <w:rsid w:val="001060AB"/>
    <w:rsid w:val="00107F16"/>
    <w:rsid w:val="00111494"/>
    <w:rsid w:val="00114675"/>
    <w:rsid w:val="00115952"/>
    <w:rsid w:val="0013155B"/>
    <w:rsid w:val="001427E7"/>
    <w:rsid w:val="001505E6"/>
    <w:rsid w:val="00152C2B"/>
    <w:rsid w:val="00154336"/>
    <w:rsid w:val="00156DD4"/>
    <w:rsid w:val="001579E9"/>
    <w:rsid w:val="00166EC6"/>
    <w:rsid w:val="0016776E"/>
    <w:rsid w:val="00171BDC"/>
    <w:rsid w:val="00180860"/>
    <w:rsid w:val="001819F8"/>
    <w:rsid w:val="00181B7A"/>
    <w:rsid w:val="001838CE"/>
    <w:rsid w:val="00184234"/>
    <w:rsid w:val="001846B9"/>
    <w:rsid w:val="00186351"/>
    <w:rsid w:val="00190428"/>
    <w:rsid w:val="00197E66"/>
    <w:rsid w:val="001A02A4"/>
    <w:rsid w:val="001A30DD"/>
    <w:rsid w:val="001A3275"/>
    <w:rsid w:val="001A4554"/>
    <w:rsid w:val="001A6D51"/>
    <w:rsid w:val="001C78DC"/>
    <w:rsid w:val="001D1F39"/>
    <w:rsid w:val="001E3166"/>
    <w:rsid w:val="001E798D"/>
    <w:rsid w:val="001F361C"/>
    <w:rsid w:val="001F7526"/>
    <w:rsid w:val="0020141B"/>
    <w:rsid w:val="002131F6"/>
    <w:rsid w:val="002159A5"/>
    <w:rsid w:val="00216931"/>
    <w:rsid w:val="00217082"/>
    <w:rsid w:val="00220019"/>
    <w:rsid w:val="0022018E"/>
    <w:rsid w:val="00224D8D"/>
    <w:rsid w:val="002347A8"/>
    <w:rsid w:val="00234F4D"/>
    <w:rsid w:val="00234FCD"/>
    <w:rsid w:val="002363A5"/>
    <w:rsid w:val="00244769"/>
    <w:rsid w:val="00245EB9"/>
    <w:rsid w:val="00256EDC"/>
    <w:rsid w:val="002607C3"/>
    <w:rsid w:val="00261A82"/>
    <w:rsid w:val="002636DE"/>
    <w:rsid w:val="00263C24"/>
    <w:rsid w:val="00273392"/>
    <w:rsid w:val="00274582"/>
    <w:rsid w:val="0027791F"/>
    <w:rsid w:val="00281727"/>
    <w:rsid w:val="00281FF6"/>
    <w:rsid w:val="002873DA"/>
    <w:rsid w:val="0029031C"/>
    <w:rsid w:val="002949C9"/>
    <w:rsid w:val="0029569F"/>
    <w:rsid w:val="00295F7E"/>
    <w:rsid w:val="002A714A"/>
    <w:rsid w:val="002B0E40"/>
    <w:rsid w:val="002B2A05"/>
    <w:rsid w:val="002B4057"/>
    <w:rsid w:val="002B579F"/>
    <w:rsid w:val="002B5A60"/>
    <w:rsid w:val="002C2AE4"/>
    <w:rsid w:val="002C677E"/>
    <w:rsid w:val="002D1792"/>
    <w:rsid w:val="002E0654"/>
    <w:rsid w:val="002E1C04"/>
    <w:rsid w:val="002E274F"/>
    <w:rsid w:val="002E6757"/>
    <w:rsid w:val="002F22BA"/>
    <w:rsid w:val="003014B0"/>
    <w:rsid w:val="00303F97"/>
    <w:rsid w:val="00304FEE"/>
    <w:rsid w:val="00305418"/>
    <w:rsid w:val="00305FC4"/>
    <w:rsid w:val="00313D7E"/>
    <w:rsid w:val="003153AB"/>
    <w:rsid w:val="003155A8"/>
    <w:rsid w:val="00315E49"/>
    <w:rsid w:val="00322E42"/>
    <w:rsid w:val="003316AC"/>
    <w:rsid w:val="00334BB3"/>
    <w:rsid w:val="00336126"/>
    <w:rsid w:val="00341F1D"/>
    <w:rsid w:val="00342E82"/>
    <w:rsid w:val="00344D1A"/>
    <w:rsid w:val="0037514F"/>
    <w:rsid w:val="003853EF"/>
    <w:rsid w:val="0038640F"/>
    <w:rsid w:val="00390982"/>
    <w:rsid w:val="00391CDC"/>
    <w:rsid w:val="00394266"/>
    <w:rsid w:val="00394A88"/>
    <w:rsid w:val="003A4F2C"/>
    <w:rsid w:val="003A7492"/>
    <w:rsid w:val="003B342B"/>
    <w:rsid w:val="003C3D22"/>
    <w:rsid w:val="003C7080"/>
    <w:rsid w:val="003D6A2E"/>
    <w:rsid w:val="003D73FC"/>
    <w:rsid w:val="003E08F2"/>
    <w:rsid w:val="003E1B89"/>
    <w:rsid w:val="003E2B26"/>
    <w:rsid w:val="003E3D14"/>
    <w:rsid w:val="003E5FD2"/>
    <w:rsid w:val="003F63B9"/>
    <w:rsid w:val="003F6437"/>
    <w:rsid w:val="00403746"/>
    <w:rsid w:val="00403F7D"/>
    <w:rsid w:val="00406C48"/>
    <w:rsid w:val="00410A18"/>
    <w:rsid w:val="004123EC"/>
    <w:rsid w:val="0041273C"/>
    <w:rsid w:val="0042279E"/>
    <w:rsid w:val="004236A5"/>
    <w:rsid w:val="004245DE"/>
    <w:rsid w:val="0043649D"/>
    <w:rsid w:val="004464ED"/>
    <w:rsid w:val="00452D34"/>
    <w:rsid w:val="00465A41"/>
    <w:rsid w:val="0047086F"/>
    <w:rsid w:val="004715C4"/>
    <w:rsid w:val="00471B83"/>
    <w:rsid w:val="00482D2B"/>
    <w:rsid w:val="004871F8"/>
    <w:rsid w:val="0049242C"/>
    <w:rsid w:val="004A03F3"/>
    <w:rsid w:val="004A7664"/>
    <w:rsid w:val="004B0023"/>
    <w:rsid w:val="004B0904"/>
    <w:rsid w:val="004B0932"/>
    <w:rsid w:val="004B38DA"/>
    <w:rsid w:val="004B5C95"/>
    <w:rsid w:val="004C1DC2"/>
    <w:rsid w:val="004C587C"/>
    <w:rsid w:val="004D041E"/>
    <w:rsid w:val="004D504F"/>
    <w:rsid w:val="004D68DF"/>
    <w:rsid w:val="004D7EE5"/>
    <w:rsid w:val="004E4CA4"/>
    <w:rsid w:val="004E57C2"/>
    <w:rsid w:val="004E6D8E"/>
    <w:rsid w:val="004E6FE9"/>
    <w:rsid w:val="004F1928"/>
    <w:rsid w:val="00507AC4"/>
    <w:rsid w:val="005119A3"/>
    <w:rsid w:val="00511E5C"/>
    <w:rsid w:val="00515859"/>
    <w:rsid w:val="00515A52"/>
    <w:rsid w:val="00523133"/>
    <w:rsid w:val="00525CE9"/>
    <w:rsid w:val="00533AA5"/>
    <w:rsid w:val="00535D4E"/>
    <w:rsid w:val="005415D0"/>
    <w:rsid w:val="005452F6"/>
    <w:rsid w:val="00546EE0"/>
    <w:rsid w:val="005476D2"/>
    <w:rsid w:val="005530E7"/>
    <w:rsid w:val="005541BE"/>
    <w:rsid w:val="0055638F"/>
    <w:rsid w:val="005575F0"/>
    <w:rsid w:val="0056030F"/>
    <w:rsid w:val="005619DE"/>
    <w:rsid w:val="0056221B"/>
    <w:rsid w:val="00563234"/>
    <w:rsid w:val="005818D8"/>
    <w:rsid w:val="00581A29"/>
    <w:rsid w:val="005847A7"/>
    <w:rsid w:val="00584B48"/>
    <w:rsid w:val="00585C3A"/>
    <w:rsid w:val="005938F9"/>
    <w:rsid w:val="00596CCC"/>
    <w:rsid w:val="005A508C"/>
    <w:rsid w:val="005B4C38"/>
    <w:rsid w:val="005C10CB"/>
    <w:rsid w:val="005C2FA9"/>
    <w:rsid w:val="005D14C9"/>
    <w:rsid w:val="005D154B"/>
    <w:rsid w:val="005D2642"/>
    <w:rsid w:val="005D5660"/>
    <w:rsid w:val="005E444A"/>
    <w:rsid w:val="005E4924"/>
    <w:rsid w:val="005E4E0C"/>
    <w:rsid w:val="005E6995"/>
    <w:rsid w:val="005E7C9D"/>
    <w:rsid w:val="005F6A82"/>
    <w:rsid w:val="00601809"/>
    <w:rsid w:val="00601CB5"/>
    <w:rsid w:val="00602072"/>
    <w:rsid w:val="00604737"/>
    <w:rsid w:val="0061476B"/>
    <w:rsid w:val="006162D1"/>
    <w:rsid w:val="00616963"/>
    <w:rsid w:val="00626745"/>
    <w:rsid w:val="006316B0"/>
    <w:rsid w:val="006350F6"/>
    <w:rsid w:val="00636F9F"/>
    <w:rsid w:val="00637534"/>
    <w:rsid w:val="00645110"/>
    <w:rsid w:val="00654511"/>
    <w:rsid w:val="00663B7D"/>
    <w:rsid w:val="006723E1"/>
    <w:rsid w:val="006739E5"/>
    <w:rsid w:val="00680559"/>
    <w:rsid w:val="006830B1"/>
    <w:rsid w:val="006838A6"/>
    <w:rsid w:val="00685AC9"/>
    <w:rsid w:val="00685BB1"/>
    <w:rsid w:val="00686701"/>
    <w:rsid w:val="006956B7"/>
    <w:rsid w:val="006958C2"/>
    <w:rsid w:val="006A2FF6"/>
    <w:rsid w:val="006A457B"/>
    <w:rsid w:val="006A79DB"/>
    <w:rsid w:val="006B08E9"/>
    <w:rsid w:val="006B5417"/>
    <w:rsid w:val="006C0B83"/>
    <w:rsid w:val="006C28A8"/>
    <w:rsid w:val="006C379E"/>
    <w:rsid w:val="006D485D"/>
    <w:rsid w:val="006D798F"/>
    <w:rsid w:val="006E42CE"/>
    <w:rsid w:val="006F2F6A"/>
    <w:rsid w:val="006F5593"/>
    <w:rsid w:val="006F7CD9"/>
    <w:rsid w:val="00700F02"/>
    <w:rsid w:val="007049EE"/>
    <w:rsid w:val="00707A15"/>
    <w:rsid w:val="007122DC"/>
    <w:rsid w:val="00713C65"/>
    <w:rsid w:val="00715B1E"/>
    <w:rsid w:val="007216FD"/>
    <w:rsid w:val="00721CEE"/>
    <w:rsid w:val="00722F70"/>
    <w:rsid w:val="00727D38"/>
    <w:rsid w:val="007313D2"/>
    <w:rsid w:val="0073694A"/>
    <w:rsid w:val="00742E2C"/>
    <w:rsid w:val="00747920"/>
    <w:rsid w:val="00751F0D"/>
    <w:rsid w:val="00754EA6"/>
    <w:rsid w:val="00760208"/>
    <w:rsid w:val="007643D2"/>
    <w:rsid w:val="00773220"/>
    <w:rsid w:val="00776806"/>
    <w:rsid w:val="00782452"/>
    <w:rsid w:val="00783D8E"/>
    <w:rsid w:val="00785E88"/>
    <w:rsid w:val="00786135"/>
    <w:rsid w:val="007919C2"/>
    <w:rsid w:val="00795891"/>
    <w:rsid w:val="007A32CD"/>
    <w:rsid w:val="007A505A"/>
    <w:rsid w:val="007A5C2A"/>
    <w:rsid w:val="007B1651"/>
    <w:rsid w:val="007B73D1"/>
    <w:rsid w:val="007C22F2"/>
    <w:rsid w:val="007C526B"/>
    <w:rsid w:val="007C64E6"/>
    <w:rsid w:val="007C773D"/>
    <w:rsid w:val="007D6EC3"/>
    <w:rsid w:val="007E00D2"/>
    <w:rsid w:val="007E7E2E"/>
    <w:rsid w:val="007F35C0"/>
    <w:rsid w:val="00811439"/>
    <w:rsid w:val="00814BE7"/>
    <w:rsid w:val="00814D1B"/>
    <w:rsid w:val="00815CA2"/>
    <w:rsid w:val="00816296"/>
    <w:rsid w:val="00823401"/>
    <w:rsid w:val="00833F52"/>
    <w:rsid w:val="00835222"/>
    <w:rsid w:val="00835525"/>
    <w:rsid w:val="00845E39"/>
    <w:rsid w:val="00862E56"/>
    <w:rsid w:val="00863A82"/>
    <w:rsid w:val="008644AF"/>
    <w:rsid w:val="00865459"/>
    <w:rsid w:val="00867EBA"/>
    <w:rsid w:val="00871396"/>
    <w:rsid w:val="00874564"/>
    <w:rsid w:val="00877D30"/>
    <w:rsid w:val="00890F6A"/>
    <w:rsid w:val="00891769"/>
    <w:rsid w:val="00893DE2"/>
    <w:rsid w:val="00895219"/>
    <w:rsid w:val="008A0DFA"/>
    <w:rsid w:val="008A1A6B"/>
    <w:rsid w:val="008A3AFE"/>
    <w:rsid w:val="008A4521"/>
    <w:rsid w:val="008B5D73"/>
    <w:rsid w:val="008B7E8D"/>
    <w:rsid w:val="008D0490"/>
    <w:rsid w:val="008D4C0A"/>
    <w:rsid w:val="008E1C56"/>
    <w:rsid w:val="008F24A0"/>
    <w:rsid w:val="008F7599"/>
    <w:rsid w:val="0090392E"/>
    <w:rsid w:val="00910830"/>
    <w:rsid w:val="009129F6"/>
    <w:rsid w:val="00916D1F"/>
    <w:rsid w:val="00916D7E"/>
    <w:rsid w:val="009220D7"/>
    <w:rsid w:val="00925683"/>
    <w:rsid w:val="00932975"/>
    <w:rsid w:val="00932BFD"/>
    <w:rsid w:val="0094405B"/>
    <w:rsid w:val="0095099D"/>
    <w:rsid w:val="009526AD"/>
    <w:rsid w:val="00953263"/>
    <w:rsid w:val="00953A4E"/>
    <w:rsid w:val="00953FD3"/>
    <w:rsid w:val="0095400A"/>
    <w:rsid w:val="009555A9"/>
    <w:rsid w:val="00955EE0"/>
    <w:rsid w:val="0096235C"/>
    <w:rsid w:val="00967B1F"/>
    <w:rsid w:val="00976C1D"/>
    <w:rsid w:val="00982E4B"/>
    <w:rsid w:val="00991922"/>
    <w:rsid w:val="00995B2D"/>
    <w:rsid w:val="00996236"/>
    <w:rsid w:val="009A10DA"/>
    <w:rsid w:val="009A32E4"/>
    <w:rsid w:val="009A7BE1"/>
    <w:rsid w:val="009B2F94"/>
    <w:rsid w:val="009B3C2F"/>
    <w:rsid w:val="009B61D8"/>
    <w:rsid w:val="009B61EC"/>
    <w:rsid w:val="009B6415"/>
    <w:rsid w:val="009B776F"/>
    <w:rsid w:val="009C1898"/>
    <w:rsid w:val="009C20D7"/>
    <w:rsid w:val="009C414A"/>
    <w:rsid w:val="009D473A"/>
    <w:rsid w:val="009D5003"/>
    <w:rsid w:val="009D78BE"/>
    <w:rsid w:val="009E04A6"/>
    <w:rsid w:val="009E355C"/>
    <w:rsid w:val="009F2D38"/>
    <w:rsid w:val="00A01F12"/>
    <w:rsid w:val="00A0421D"/>
    <w:rsid w:val="00A14623"/>
    <w:rsid w:val="00A158C1"/>
    <w:rsid w:val="00A20712"/>
    <w:rsid w:val="00A20A9C"/>
    <w:rsid w:val="00A25BA5"/>
    <w:rsid w:val="00A33505"/>
    <w:rsid w:val="00A37B21"/>
    <w:rsid w:val="00A432A3"/>
    <w:rsid w:val="00A46C6B"/>
    <w:rsid w:val="00A47461"/>
    <w:rsid w:val="00A55AC8"/>
    <w:rsid w:val="00A61AA5"/>
    <w:rsid w:val="00A64727"/>
    <w:rsid w:val="00A70320"/>
    <w:rsid w:val="00A715C7"/>
    <w:rsid w:val="00A730FD"/>
    <w:rsid w:val="00A75070"/>
    <w:rsid w:val="00A7613E"/>
    <w:rsid w:val="00A81EE2"/>
    <w:rsid w:val="00A85FE2"/>
    <w:rsid w:val="00A91603"/>
    <w:rsid w:val="00A94F23"/>
    <w:rsid w:val="00A9764E"/>
    <w:rsid w:val="00AB1089"/>
    <w:rsid w:val="00AB12CA"/>
    <w:rsid w:val="00AB3CCD"/>
    <w:rsid w:val="00AB54D0"/>
    <w:rsid w:val="00AC5A48"/>
    <w:rsid w:val="00AC6409"/>
    <w:rsid w:val="00AC7B73"/>
    <w:rsid w:val="00AC7CA7"/>
    <w:rsid w:val="00AD39AD"/>
    <w:rsid w:val="00AD40A7"/>
    <w:rsid w:val="00AD74A6"/>
    <w:rsid w:val="00AF2524"/>
    <w:rsid w:val="00AF3D40"/>
    <w:rsid w:val="00AF772A"/>
    <w:rsid w:val="00B005A5"/>
    <w:rsid w:val="00B005D1"/>
    <w:rsid w:val="00B10926"/>
    <w:rsid w:val="00B1332F"/>
    <w:rsid w:val="00B13750"/>
    <w:rsid w:val="00B144E5"/>
    <w:rsid w:val="00B2176D"/>
    <w:rsid w:val="00B24428"/>
    <w:rsid w:val="00B253AE"/>
    <w:rsid w:val="00B304FD"/>
    <w:rsid w:val="00B34EC1"/>
    <w:rsid w:val="00B40B88"/>
    <w:rsid w:val="00B44890"/>
    <w:rsid w:val="00B45467"/>
    <w:rsid w:val="00B46CFE"/>
    <w:rsid w:val="00B502CB"/>
    <w:rsid w:val="00B520EE"/>
    <w:rsid w:val="00B54DB1"/>
    <w:rsid w:val="00B57D50"/>
    <w:rsid w:val="00B73B8F"/>
    <w:rsid w:val="00B77990"/>
    <w:rsid w:val="00B82D34"/>
    <w:rsid w:val="00B933B6"/>
    <w:rsid w:val="00B93DB7"/>
    <w:rsid w:val="00B96B1F"/>
    <w:rsid w:val="00BB6009"/>
    <w:rsid w:val="00BC27B9"/>
    <w:rsid w:val="00BC3CE0"/>
    <w:rsid w:val="00BC74E1"/>
    <w:rsid w:val="00BD0EAC"/>
    <w:rsid w:val="00BD7816"/>
    <w:rsid w:val="00BE1528"/>
    <w:rsid w:val="00BE57C1"/>
    <w:rsid w:val="00BE72EC"/>
    <w:rsid w:val="00BF3DE3"/>
    <w:rsid w:val="00BF5E93"/>
    <w:rsid w:val="00C069B9"/>
    <w:rsid w:val="00C069D7"/>
    <w:rsid w:val="00C0781D"/>
    <w:rsid w:val="00C10815"/>
    <w:rsid w:val="00C11D73"/>
    <w:rsid w:val="00C136A1"/>
    <w:rsid w:val="00C173A4"/>
    <w:rsid w:val="00C25D93"/>
    <w:rsid w:val="00C3134E"/>
    <w:rsid w:val="00C3233A"/>
    <w:rsid w:val="00C3277C"/>
    <w:rsid w:val="00C40463"/>
    <w:rsid w:val="00C40A6C"/>
    <w:rsid w:val="00C53AD9"/>
    <w:rsid w:val="00C53B4C"/>
    <w:rsid w:val="00C54C81"/>
    <w:rsid w:val="00C574F2"/>
    <w:rsid w:val="00C7059F"/>
    <w:rsid w:val="00C7183C"/>
    <w:rsid w:val="00C823FB"/>
    <w:rsid w:val="00C82485"/>
    <w:rsid w:val="00C91ABC"/>
    <w:rsid w:val="00C9578A"/>
    <w:rsid w:val="00C969D5"/>
    <w:rsid w:val="00CA0F9E"/>
    <w:rsid w:val="00CA1E18"/>
    <w:rsid w:val="00CA31A1"/>
    <w:rsid w:val="00CA570E"/>
    <w:rsid w:val="00CB5E9F"/>
    <w:rsid w:val="00CB70C4"/>
    <w:rsid w:val="00CB71F7"/>
    <w:rsid w:val="00CC01EB"/>
    <w:rsid w:val="00CC2178"/>
    <w:rsid w:val="00CC2C80"/>
    <w:rsid w:val="00CC470B"/>
    <w:rsid w:val="00CC4FEA"/>
    <w:rsid w:val="00CC57FE"/>
    <w:rsid w:val="00CD0298"/>
    <w:rsid w:val="00CD058D"/>
    <w:rsid w:val="00CD383E"/>
    <w:rsid w:val="00CD3A03"/>
    <w:rsid w:val="00CD426C"/>
    <w:rsid w:val="00CE4420"/>
    <w:rsid w:val="00CE54D7"/>
    <w:rsid w:val="00CE742E"/>
    <w:rsid w:val="00CF12C5"/>
    <w:rsid w:val="00CF2600"/>
    <w:rsid w:val="00CF5A20"/>
    <w:rsid w:val="00CF6CF6"/>
    <w:rsid w:val="00D0049B"/>
    <w:rsid w:val="00D02457"/>
    <w:rsid w:val="00D03B93"/>
    <w:rsid w:val="00D05307"/>
    <w:rsid w:val="00D05875"/>
    <w:rsid w:val="00D10CF2"/>
    <w:rsid w:val="00D1165D"/>
    <w:rsid w:val="00D13EB9"/>
    <w:rsid w:val="00D2025C"/>
    <w:rsid w:val="00D22363"/>
    <w:rsid w:val="00D25139"/>
    <w:rsid w:val="00D334CF"/>
    <w:rsid w:val="00D348F0"/>
    <w:rsid w:val="00D57F55"/>
    <w:rsid w:val="00D60D66"/>
    <w:rsid w:val="00D61FA8"/>
    <w:rsid w:val="00D657EE"/>
    <w:rsid w:val="00D718C3"/>
    <w:rsid w:val="00D74240"/>
    <w:rsid w:val="00D75124"/>
    <w:rsid w:val="00D809D0"/>
    <w:rsid w:val="00D84AD3"/>
    <w:rsid w:val="00D928F4"/>
    <w:rsid w:val="00D963D8"/>
    <w:rsid w:val="00DA0AAA"/>
    <w:rsid w:val="00DA143C"/>
    <w:rsid w:val="00DA5967"/>
    <w:rsid w:val="00DA7378"/>
    <w:rsid w:val="00DA778C"/>
    <w:rsid w:val="00DB0492"/>
    <w:rsid w:val="00DB0ABE"/>
    <w:rsid w:val="00DB2DB6"/>
    <w:rsid w:val="00DB5A1E"/>
    <w:rsid w:val="00DB666A"/>
    <w:rsid w:val="00DB6CD1"/>
    <w:rsid w:val="00DC380B"/>
    <w:rsid w:val="00DC7006"/>
    <w:rsid w:val="00DD04C3"/>
    <w:rsid w:val="00DD59C1"/>
    <w:rsid w:val="00DD75C0"/>
    <w:rsid w:val="00DE6325"/>
    <w:rsid w:val="00DE7C21"/>
    <w:rsid w:val="00DF0300"/>
    <w:rsid w:val="00DF0D46"/>
    <w:rsid w:val="00DF1BF5"/>
    <w:rsid w:val="00E103A6"/>
    <w:rsid w:val="00E12361"/>
    <w:rsid w:val="00E15BC0"/>
    <w:rsid w:val="00E24132"/>
    <w:rsid w:val="00E31818"/>
    <w:rsid w:val="00E33A32"/>
    <w:rsid w:val="00E4318F"/>
    <w:rsid w:val="00E464A1"/>
    <w:rsid w:val="00E53EC4"/>
    <w:rsid w:val="00E5782C"/>
    <w:rsid w:val="00E620A7"/>
    <w:rsid w:val="00E62BB4"/>
    <w:rsid w:val="00E63307"/>
    <w:rsid w:val="00E74481"/>
    <w:rsid w:val="00E75256"/>
    <w:rsid w:val="00E76651"/>
    <w:rsid w:val="00E771B9"/>
    <w:rsid w:val="00E777E9"/>
    <w:rsid w:val="00E8030F"/>
    <w:rsid w:val="00E84086"/>
    <w:rsid w:val="00E9115F"/>
    <w:rsid w:val="00EA55B5"/>
    <w:rsid w:val="00EB651C"/>
    <w:rsid w:val="00EC0BFA"/>
    <w:rsid w:val="00EC1EC5"/>
    <w:rsid w:val="00ED3B09"/>
    <w:rsid w:val="00ED45A2"/>
    <w:rsid w:val="00ED5250"/>
    <w:rsid w:val="00EE20F5"/>
    <w:rsid w:val="00EE66A3"/>
    <w:rsid w:val="00EE7521"/>
    <w:rsid w:val="00EF3CB1"/>
    <w:rsid w:val="00EF47D9"/>
    <w:rsid w:val="00EF50A1"/>
    <w:rsid w:val="00EF5F4E"/>
    <w:rsid w:val="00EF6003"/>
    <w:rsid w:val="00F11015"/>
    <w:rsid w:val="00F1231E"/>
    <w:rsid w:val="00F140BF"/>
    <w:rsid w:val="00F17E56"/>
    <w:rsid w:val="00F23B55"/>
    <w:rsid w:val="00F23E67"/>
    <w:rsid w:val="00F306DC"/>
    <w:rsid w:val="00F339E9"/>
    <w:rsid w:val="00F3422F"/>
    <w:rsid w:val="00F41720"/>
    <w:rsid w:val="00F4427B"/>
    <w:rsid w:val="00F50DEC"/>
    <w:rsid w:val="00F53938"/>
    <w:rsid w:val="00F544AA"/>
    <w:rsid w:val="00F6233F"/>
    <w:rsid w:val="00F65B98"/>
    <w:rsid w:val="00F663E0"/>
    <w:rsid w:val="00F74F46"/>
    <w:rsid w:val="00F76F18"/>
    <w:rsid w:val="00F818D9"/>
    <w:rsid w:val="00F86842"/>
    <w:rsid w:val="00F86E0A"/>
    <w:rsid w:val="00F95F36"/>
    <w:rsid w:val="00FA0CFC"/>
    <w:rsid w:val="00FB50AE"/>
    <w:rsid w:val="00FC3B96"/>
    <w:rsid w:val="00FC49D3"/>
    <w:rsid w:val="00FC4EEB"/>
    <w:rsid w:val="00FD317F"/>
    <w:rsid w:val="00FD4033"/>
    <w:rsid w:val="00FD556B"/>
    <w:rsid w:val="00FE0687"/>
    <w:rsid w:val="00FE372C"/>
    <w:rsid w:val="00FE425E"/>
    <w:rsid w:val="00FF6DEB"/>
    <w:rsid w:val="00FF7CF0"/>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9"/>
    <o:shapelayout v:ext="edit">
      <o:idmap v:ext="edit" data="1"/>
    </o:shapelayout>
  </w:shapeDefaults>
  <w:decimalSymbol w:val=","/>
  <w:listSeparator w:val=";"/>
  <w14:docId w14:val="223BD294"/>
  <w15:docId w15:val="{6FC6DFAB-AC84-497C-BA9B-F613E878D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C031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342E8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4E4CA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ISTA,Ha,Resume Title,Bullet List,FooterText,numbered,List Paragraph1,Paragraphe de liste1,lp1,HOJA,Colorful List Accent 1,Colorful List - Accent 11,titulo 3,Lista vistosa - Énfasis 11,Párrafo de lista1,EITI list,Bullets,List Paragraph"/>
    <w:basedOn w:val="Normal"/>
    <w:link w:val="PrrafodelistaCar"/>
    <w:uiPriority w:val="34"/>
    <w:qFormat/>
    <w:rsid w:val="003D73FC"/>
    <w:pPr>
      <w:ind w:left="720"/>
      <w:contextualSpacing/>
    </w:pPr>
  </w:style>
  <w:style w:type="table" w:styleId="Tablaconcuadrcula">
    <w:name w:val="Table Grid"/>
    <w:basedOn w:val="Tablanormal"/>
    <w:uiPriority w:val="39"/>
    <w:rsid w:val="00C82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9160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91603"/>
    <w:rPr>
      <w:rFonts w:ascii="Segoe UI" w:hAnsi="Segoe UI" w:cs="Segoe UI"/>
      <w:sz w:val="18"/>
      <w:szCs w:val="18"/>
    </w:rPr>
  </w:style>
  <w:style w:type="paragraph" w:styleId="Sinespaciado">
    <w:name w:val="No Spacing"/>
    <w:link w:val="SinespaciadoCar"/>
    <w:uiPriority w:val="1"/>
    <w:qFormat/>
    <w:rsid w:val="00A91603"/>
    <w:pPr>
      <w:spacing w:after="0" w:line="240" w:lineRule="auto"/>
    </w:pPr>
    <w:rPr>
      <w:rFonts w:ascii="Arial" w:eastAsia="Times New Roman" w:hAnsi="Arial" w:cs="Arial"/>
      <w:sz w:val="24"/>
      <w:szCs w:val="24"/>
      <w:lang w:eastAsia="es-CO"/>
    </w:rPr>
  </w:style>
  <w:style w:type="character" w:customStyle="1" w:styleId="SinespaciadoCar">
    <w:name w:val="Sin espaciado Car"/>
    <w:link w:val="Sinespaciado"/>
    <w:uiPriority w:val="1"/>
    <w:rsid w:val="00A91603"/>
    <w:rPr>
      <w:rFonts w:ascii="Arial" w:eastAsia="Times New Roman" w:hAnsi="Arial" w:cs="Arial"/>
      <w:sz w:val="24"/>
      <w:szCs w:val="24"/>
      <w:lang w:eastAsia="es-CO"/>
    </w:rPr>
  </w:style>
  <w:style w:type="paragraph" w:styleId="Piedepgina">
    <w:name w:val="footer"/>
    <w:basedOn w:val="Normal"/>
    <w:link w:val="PiedepginaCar"/>
    <w:uiPriority w:val="99"/>
    <w:unhideWhenUsed/>
    <w:rsid w:val="00A91603"/>
    <w:pPr>
      <w:tabs>
        <w:tab w:val="center" w:pos="4419"/>
        <w:tab w:val="right" w:pos="8838"/>
      </w:tabs>
      <w:spacing w:after="0" w:line="240" w:lineRule="auto"/>
    </w:pPr>
    <w:rPr>
      <w:rFonts w:ascii="Arial" w:eastAsia="Calibri" w:hAnsi="Arial" w:cs="Arial"/>
      <w:sz w:val="24"/>
      <w:szCs w:val="24"/>
      <w:lang w:eastAsia="es-CO"/>
    </w:rPr>
  </w:style>
  <w:style w:type="character" w:customStyle="1" w:styleId="PiedepginaCar">
    <w:name w:val="Pie de página Car"/>
    <w:basedOn w:val="Fuentedeprrafopredeter"/>
    <w:link w:val="Piedepgina"/>
    <w:uiPriority w:val="99"/>
    <w:rsid w:val="00A91603"/>
    <w:rPr>
      <w:rFonts w:ascii="Arial" w:eastAsia="Calibri" w:hAnsi="Arial" w:cs="Arial"/>
      <w:sz w:val="24"/>
      <w:szCs w:val="24"/>
      <w:lang w:eastAsia="es-CO"/>
    </w:rPr>
  </w:style>
  <w:style w:type="paragraph" w:customStyle="1" w:styleId="a">
    <w:basedOn w:val="Ttulo1"/>
    <w:next w:val="Normal"/>
    <w:uiPriority w:val="39"/>
    <w:unhideWhenUsed/>
    <w:qFormat/>
    <w:rsid w:val="000C031C"/>
    <w:pPr>
      <w:spacing w:before="480" w:line="276" w:lineRule="auto"/>
      <w:outlineLvl w:val="9"/>
    </w:pPr>
    <w:rPr>
      <w:rFonts w:ascii="Arial" w:eastAsia="Times New Roman" w:hAnsi="Arial" w:cs="Arial"/>
      <w:b/>
      <w:bCs/>
      <w:color w:val="365F91"/>
      <w:sz w:val="24"/>
      <w:szCs w:val="28"/>
      <w:lang w:val="es-ES" w:eastAsia="x-none"/>
    </w:rPr>
  </w:style>
  <w:style w:type="character" w:customStyle="1" w:styleId="Ttulo1Car">
    <w:name w:val="Título 1 Car"/>
    <w:basedOn w:val="Fuentedeprrafopredeter"/>
    <w:link w:val="Ttulo1"/>
    <w:uiPriority w:val="9"/>
    <w:rsid w:val="000C031C"/>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rsid w:val="00C173A4"/>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rrafodelistaCar">
    <w:name w:val="Párrafo de lista Car"/>
    <w:aliases w:val="LISTA Car,Ha Car,Resume Title Car,Bullet List Car,FooterText Car,numbered Car,List Paragraph1 Car,Paragraphe de liste1 Car,lp1 Car,HOJA Car,Colorful List Accent 1 Car,Colorful List - Accent 11 Car,titulo 3 Car,Párrafo de lista1 Car"/>
    <w:link w:val="Prrafodelista"/>
    <w:uiPriority w:val="34"/>
    <w:qFormat/>
    <w:rsid w:val="00C173A4"/>
  </w:style>
  <w:style w:type="paragraph" w:styleId="Textoindependiente">
    <w:name w:val="Body Text"/>
    <w:basedOn w:val="Normal"/>
    <w:link w:val="TextoindependienteCar"/>
    <w:uiPriority w:val="1"/>
    <w:unhideWhenUsed/>
    <w:qFormat/>
    <w:rsid w:val="00C173A4"/>
    <w:pPr>
      <w:spacing w:after="0" w:line="23" w:lineRule="atLeast"/>
      <w:jc w:val="both"/>
    </w:pPr>
    <w:rPr>
      <w:rFonts w:ascii="Arial" w:eastAsia="Calibri" w:hAnsi="Arial" w:cs="Times New Roman"/>
      <w:sz w:val="24"/>
      <w:szCs w:val="24"/>
    </w:rPr>
  </w:style>
  <w:style w:type="character" w:customStyle="1" w:styleId="TextoindependienteCar">
    <w:name w:val="Texto independiente Car"/>
    <w:basedOn w:val="Fuentedeprrafopredeter"/>
    <w:link w:val="Textoindependiente"/>
    <w:uiPriority w:val="1"/>
    <w:rsid w:val="00C173A4"/>
    <w:rPr>
      <w:rFonts w:ascii="Arial" w:eastAsia="Calibri" w:hAnsi="Arial" w:cs="Times New Roman"/>
      <w:sz w:val="24"/>
      <w:szCs w:val="24"/>
    </w:rPr>
  </w:style>
  <w:style w:type="paragraph" w:customStyle="1" w:styleId="Default">
    <w:name w:val="Default"/>
    <w:rsid w:val="00663B7D"/>
    <w:pPr>
      <w:autoSpaceDE w:val="0"/>
      <w:autoSpaceDN w:val="0"/>
      <w:adjustRightInd w:val="0"/>
      <w:spacing w:after="0" w:line="240" w:lineRule="auto"/>
    </w:pPr>
    <w:rPr>
      <w:rFonts w:ascii="Times New Roman" w:eastAsia="Times New Roman" w:hAnsi="Times New Roman" w:cs="Times New Roman"/>
      <w:color w:val="000000"/>
      <w:sz w:val="24"/>
      <w:szCs w:val="24"/>
      <w:lang w:eastAsia="es-CO"/>
    </w:rPr>
  </w:style>
  <w:style w:type="character" w:customStyle="1" w:styleId="normaltextrun">
    <w:name w:val="normaltextrun"/>
    <w:basedOn w:val="Fuentedeprrafopredeter"/>
    <w:rsid w:val="00663B7D"/>
  </w:style>
  <w:style w:type="character" w:customStyle="1" w:styleId="contextualspellingandgrammarerror">
    <w:name w:val="contextualspellingandgrammarerror"/>
    <w:basedOn w:val="Fuentedeprrafopredeter"/>
    <w:rsid w:val="00663B7D"/>
  </w:style>
  <w:style w:type="paragraph" w:styleId="Encabezado">
    <w:name w:val="header"/>
    <w:basedOn w:val="Normal"/>
    <w:link w:val="EncabezadoCar"/>
    <w:uiPriority w:val="99"/>
    <w:unhideWhenUsed/>
    <w:rsid w:val="009039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392E"/>
  </w:style>
  <w:style w:type="paragraph" w:styleId="TtuloTDC">
    <w:name w:val="TOC Heading"/>
    <w:basedOn w:val="Ttulo1"/>
    <w:next w:val="Normal"/>
    <w:uiPriority w:val="39"/>
    <w:unhideWhenUsed/>
    <w:qFormat/>
    <w:rsid w:val="00342E82"/>
    <w:pPr>
      <w:outlineLvl w:val="9"/>
    </w:pPr>
    <w:rPr>
      <w:lang w:eastAsia="es-CO"/>
    </w:rPr>
  </w:style>
  <w:style w:type="paragraph" w:styleId="TDC2">
    <w:name w:val="toc 2"/>
    <w:basedOn w:val="Normal"/>
    <w:next w:val="Normal"/>
    <w:autoRedefine/>
    <w:uiPriority w:val="39"/>
    <w:unhideWhenUsed/>
    <w:rsid w:val="00342E82"/>
    <w:pPr>
      <w:spacing w:after="100"/>
      <w:ind w:left="220"/>
    </w:pPr>
    <w:rPr>
      <w:rFonts w:eastAsiaTheme="minorEastAsia" w:cs="Times New Roman"/>
      <w:lang w:eastAsia="es-CO"/>
    </w:rPr>
  </w:style>
  <w:style w:type="paragraph" w:styleId="TDC1">
    <w:name w:val="toc 1"/>
    <w:basedOn w:val="Normal"/>
    <w:next w:val="Normal"/>
    <w:autoRedefine/>
    <w:uiPriority w:val="39"/>
    <w:unhideWhenUsed/>
    <w:rsid w:val="00342E82"/>
    <w:pPr>
      <w:spacing w:after="100"/>
    </w:pPr>
    <w:rPr>
      <w:rFonts w:eastAsiaTheme="minorEastAsia" w:cs="Times New Roman"/>
      <w:lang w:eastAsia="es-CO"/>
    </w:rPr>
  </w:style>
  <w:style w:type="paragraph" w:styleId="TDC3">
    <w:name w:val="toc 3"/>
    <w:basedOn w:val="Normal"/>
    <w:next w:val="Normal"/>
    <w:autoRedefine/>
    <w:uiPriority w:val="39"/>
    <w:unhideWhenUsed/>
    <w:rsid w:val="00342E82"/>
    <w:pPr>
      <w:spacing w:after="100"/>
      <w:ind w:left="440"/>
    </w:pPr>
    <w:rPr>
      <w:rFonts w:eastAsiaTheme="minorEastAsia" w:cs="Times New Roman"/>
      <w:lang w:eastAsia="es-CO"/>
    </w:rPr>
  </w:style>
  <w:style w:type="character" w:customStyle="1" w:styleId="Ttulo2Car">
    <w:name w:val="Título 2 Car"/>
    <w:basedOn w:val="Fuentedeprrafopredeter"/>
    <w:link w:val="Ttulo2"/>
    <w:uiPriority w:val="9"/>
    <w:rsid w:val="00342E82"/>
    <w:rPr>
      <w:rFonts w:asciiTheme="majorHAnsi" w:eastAsiaTheme="majorEastAsia" w:hAnsiTheme="majorHAnsi" w:cstheme="majorBidi"/>
      <w:color w:val="2F5496" w:themeColor="accent1" w:themeShade="BF"/>
      <w:sz w:val="26"/>
      <w:szCs w:val="26"/>
    </w:rPr>
  </w:style>
  <w:style w:type="character" w:styleId="Hipervnculo">
    <w:name w:val="Hyperlink"/>
    <w:basedOn w:val="Fuentedeprrafopredeter"/>
    <w:uiPriority w:val="99"/>
    <w:unhideWhenUsed/>
    <w:rsid w:val="00F41720"/>
    <w:rPr>
      <w:color w:val="0563C1" w:themeColor="hyperlink"/>
      <w:u w:val="single"/>
    </w:rPr>
  </w:style>
  <w:style w:type="table" w:customStyle="1" w:styleId="TableNormal">
    <w:name w:val="Table Normal"/>
    <w:uiPriority w:val="2"/>
    <w:semiHidden/>
    <w:unhideWhenUsed/>
    <w:qFormat/>
    <w:rsid w:val="0077322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73220"/>
    <w:pPr>
      <w:widowControl w:val="0"/>
      <w:autoSpaceDE w:val="0"/>
      <w:autoSpaceDN w:val="0"/>
      <w:spacing w:after="0" w:line="240" w:lineRule="auto"/>
    </w:pPr>
    <w:rPr>
      <w:rFonts w:ascii="Arial" w:eastAsia="Arial" w:hAnsi="Arial" w:cs="Arial"/>
      <w:lang w:eastAsia="es-CO" w:bidi="es-CO"/>
    </w:rPr>
  </w:style>
  <w:style w:type="character" w:styleId="Refdecomentario">
    <w:name w:val="annotation reference"/>
    <w:basedOn w:val="Fuentedeprrafopredeter"/>
    <w:uiPriority w:val="99"/>
    <w:semiHidden/>
    <w:unhideWhenUsed/>
    <w:rsid w:val="002F22BA"/>
    <w:rPr>
      <w:sz w:val="16"/>
      <w:szCs w:val="16"/>
    </w:rPr>
  </w:style>
  <w:style w:type="paragraph" w:styleId="Textocomentario">
    <w:name w:val="annotation text"/>
    <w:basedOn w:val="Normal"/>
    <w:link w:val="TextocomentarioCar"/>
    <w:uiPriority w:val="99"/>
    <w:semiHidden/>
    <w:unhideWhenUsed/>
    <w:rsid w:val="002F22B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F22BA"/>
    <w:rPr>
      <w:sz w:val="20"/>
      <w:szCs w:val="20"/>
    </w:rPr>
  </w:style>
  <w:style w:type="paragraph" w:styleId="Asuntodelcomentario">
    <w:name w:val="annotation subject"/>
    <w:basedOn w:val="Textocomentario"/>
    <w:next w:val="Textocomentario"/>
    <w:link w:val="AsuntodelcomentarioCar"/>
    <w:uiPriority w:val="99"/>
    <w:semiHidden/>
    <w:unhideWhenUsed/>
    <w:rsid w:val="002F22BA"/>
    <w:rPr>
      <w:b/>
      <w:bCs/>
    </w:rPr>
  </w:style>
  <w:style w:type="character" w:customStyle="1" w:styleId="AsuntodelcomentarioCar">
    <w:name w:val="Asunto del comentario Car"/>
    <w:basedOn w:val="TextocomentarioCar"/>
    <w:link w:val="Asuntodelcomentario"/>
    <w:uiPriority w:val="99"/>
    <w:semiHidden/>
    <w:rsid w:val="002F22BA"/>
    <w:rPr>
      <w:b/>
      <w:bCs/>
      <w:sz w:val="20"/>
      <w:szCs w:val="20"/>
    </w:rPr>
  </w:style>
  <w:style w:type="paragraph" w:styleId="Revisin">
    <w:name w:val="Revision"/>
    <w:hidden/>
    <w:uiPriority w:val="99"/>
    <w:semiHidden/>
    <w:rsid w:val="00895219"/>
    <w:pPr>
      <w:spacing w:after="0" w:line="240" w:lineRule="auto"/>
    </w:pPr>
  </w:style>
  <w:style w:type="character" w:customStyle="1" w:styleId="Mencinsinresolver1">
    <w:name w:val="Mención sin resolver1"/>
    <w:basedOn w:val="Fuentedeprrafopredeter"/>
    <w:uiPriority w:val="99"/>
    <w:semiHidden/>
    <w:unhideWhenUsed/>
    <w:rsid w:val="00563234"/>
    <w:rPr>
      <w:color w:val="605E5C"/>
      <w:shd w:val="clear" w:color="auto" w:fill="E1DFDD"/>
    </w:rPr>
  </w:style>
  <w:style w:type="character" w:customStyle="1" w:styleId="Ttulo3Car">
    <w:name w:val="Título 3 Car"/>
    <w:basedOn w:val="Fuentedeprrafopredeter"/>
    <w:link w:val="Ttulo3"/>
    <w:uiPriority w:val="9"/>
    <w:rsid w:val="004E4CA4"/>
    <w:rPr>
      <w:rFonts w:asciiTheme="majorHAnsi" w:eastAsiaTheme="majorEastAsia" w:hAnsiTheme="majorHAnsi" w:cstheme="majorBidi"/>
      <w:color w:val="1F3763" w:themeColor="accent1" w:themeShade="7F"/>
      <w:sz w:val="24"/>
      <w:szCs w:val="24"/>
    </w:rPr>
  </w:style>
  <w:style w:type="character" w:customStyle="1" w:styleId="Mencinsinresolver2">
    <w:name w:val="Mención sin resolver2"/>
    <w:basedOn w:val="Fuentedeprrafopredeter"/>
    <w:uiPriority w:val="99"/>
    <w:semiHidden/>
    <w:unhideWhenUsed/>
    <w:rsid w:val="00E464A1"/>
    <w:rPr>
      <w:color w:val="605E5C"/>
      <w:shd w:val="clear" w:color="auto" w:fill="E1DFDD"/>
    </w:rPr>
  </w:style>
  <w:style w:type="character" w:customStyle="1" w:styleId="Mencinsinresolver3">
    <w:name w:val="Mención sin resolver3"/>
    <w:basedOn w:val="Fuentedeprrafopredeter"/>
    <w:uiPriority w:val="99"/>
    <w:semiHidden/>
    <w:unhideWhenUsed/>
    <w:rsid w:val="00747920"/>
    <w:rPr>
      <w:color w:val="605E5C"/>
      <w:shd w:val="clear" w:color="auto" w:fill="E1DFDD"/>
    </w:rPr>
  </w:style>
  <w:style w:type="character" w:customStyle="1" w:styleId="Mencinsinresolver4">
    <w:name w:val="Mención sin resolver4"/>
    <w:basedOn w:val="Fuentedeprrafopredeter"/>
    <w:uiPriority w:val="99"/>
    <w:semiHidden/>
    <w:unhideWhenUsed/>
    <w:rsid w:val="00C11D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242948">
      <w:bodyDiv w:val="1"/>
      <w:marLeft w:val="0"/>
      <w:marRight w:val="0"/>
      <w:marTop w:val="0"/>
      <w:marBottom w:val="0"/>
      <w:divBdr>
        <w:top w:val="none" w:sz="0" w:space="0" w:color="auto"/>
        <w:left w:val="none" w:sz="0" w:space="0" w:color="auto"/>
        <w:bottom w:val="none" w:sz="0" w:space="0" w:color="auto"/>
        <w:right w:val="none" w:sz="0" w:space="0" w:color="auto"/>
      </w:divBdr>
    </w:div>
    <w:div w:id="339157993">
      <w:bodyDiv w:val="1"/>
      <w:marLeft w:val="0"/>
      <w:marRight w:val="0"/>
      <w:marTop w:val="0"/>
      <w:marBottom w:val="0"/>
      <w:divBdr>
        <w:top w:val="none" w:sz="0" w:space="0" w:color="auto"/>
        <w:left w:val="none" w:sz="0" w:space="0" w:color="auto"/>
        <w:bottom w:val="none" w:sz="0" w:space="0" w:color="auto"/>
        <w:right w:val="none" w:sz="0" w:space="0" w:color="auto"/>
      </w:divBdr>
      <w:divsChild>
        <w:div w:id="588009147">
          <w:marLeft w:val="547"/>
          <w:marRight w:val="0"/>
          <w:marTop w:val="0"/>
          <w:marBottom w:val="0"/>
          <w:divBdr>
            <w:top w:val="none" w:sz="0" w:space="0" w:color="auto"/>
            <w:left w:val="none" w:sz="0" w:space="0" w:color="auto"/>
            <w:bottom w:val="none" w:sz="0" w:space="0" w:color="auto"/>
            <w:right w:val="none" w:sz="0" w:space="0" w:color="auto"/>
          </w:divBdr>
        </w:div>
        <w:div w:id="1256552941">
          <w:marLeft w:val="547"/>
          <w:marRight w:val="0"/>
          <w:marTop w:val="0"/>
          <w:marBottom w:val="0"/>
          <w:divBdr>
            <w:top w:val="none" w:sz="0" w:space="0" w:color="auto"/>
            <w:left w:val="none" w:sz="0" w:space="0" w:color="auto"/>
            <w:bottom w:val="none" w:sz="0" w:space="0" w:color="auto"/>
            <w:right w:val="none" w:sz="0" w:space="0" w:color="auto"/>
          </w:divBdr>
        </w:div>
      </w:divsChild>
    </w:div>
    <w:div w:id="358745623">
      <w:bodyDiv w:val="1"/>
      <w:marLeft w:val="0"/>
      <w:marRight w:val="0"/>
      <w:marTop w:val="0"/>
      <w:marBottom w:val="0"/>
      <w:divBdr>
        <w:top w:val="none" w:sz="0" w:space="0" w:color="auto"/>
        <w:left w:val="none" w:sz="0" w:space="0" w:color="auto"/>
        <w:bottom w:val="none" w:sz="0" w:space="0" w:color="auto"/>
        <w:right w:val="none" w:sz="0" w:space="0" w:color="auto"/>
      </w:divBdr>
    </w:div>
    <w:div w:id="375666895">
      <w:bodyDiv w:val="1"/>
      <w:marLeft w:val="0"/>
      <w:marRight w:val="0"/>
      <w:marTop w:val="0"/>
      <w:marBottom w:val="0"/>
      <w:divBdr>
        <w:top w:val="none" w:sz="0" w:space="0" w:color="auto"/>
        <w:left w:val="none" w:sz="0" w:space="0" w:color="auto"/>
        <w:bottom w:val="none" w:sz="0" w:space="0" w:color="auto"/>
        <w:right w:val="none" w:sz="0" w:space="0" w:color="auto"/>
      </w:divBdr>
      <w:divsChild>
        <w:div w:id="1498962033">
          <w:marLeft w:val="547"/>
          <w:marRight w:val="0"/>
          <w:marTop w:val="0"/>
          <w:marBottom w:val="0"/>
          <w:divBdr>
            <w:top w:val="none" w:sz="0" w:space="0" w:color="auto"/>
            <w:left w:val="none" w:sz="0" w:space="0" w:color="auto"/>
            <w:bottom w:val="none" w:sz="0" w:space="0" w:color="auto"/>
            <w:right w:val="none" w:sz="0" w:space="0" w:color="auto"/>
          </w:divBdr>
        </w:div>
      </w:divsChild>
    </w:div>
    <w:div w:id="599293114">
      <w:bodyDiv w:val="1"/>
      <w:marLeft w:val="0"/>
      <w:marRight w:val="0"/>
      <w:marTop w:val="0"/>
      <w:marBottom w:val="0"/>
      <w:divBdr>
        <w:top w:val="none" w:sz="0" w:space="0" w:color="auto"/>
        <w:left w:val="none" w:sz="0" w:space="0" w:color="auto"/>
        <w:bottom w:val="none" w:sz="0" w:space="0" w:color="auto"/>
        <w:right w:val="none" w:sz="0" w:space="0" w:color="auto"/>
      </w:divBdr>
      <w:divsChild>
        <w:div w:id="1316445675">
          <w:marLeft w:val="547"/>
          <w:marRight w:val="0"/>
          <w:marTop w:val="0"/>
          <w:marBottom w:val="0"/>
          <w:divBdr>
            <w:top w:val="none" w:sz="0" w:space="0" w:color="auto"/>
            <w:left w:val="none" w:sz="0" w:space="0" w:color="auto"/>
            <w:bottom w:val="none" w:sz="0" w:space="0" w:color="auto"/>
            <w:right w:val="none" w:sz="0" w:space="0" w:color="auto"/>
          </w:divBdr>
        </w:div>
        <w:div w:id="56441260">
          <w:marLeft w:val="547"/>
          <w:marRight w:val="0"/>
          <w:marTop w:val="0"/>
          <w:marBottom w:val="0"/>
          <w:divBdr>
            <w:top w:val="none" w:sz="0" w:space="0" w:color="auto"/>
            <w:left w:val="none" w:sz="0" w:space="0" w:color="auto"/>
            <w:bottom w:val="none" w:sz="0" w:space="0" w:color="auto"/>
            <w:right w:val="none" w:sz="0" w:space="0" w:color="auto"/>
          </w:divBdr>
        </w:div>
      </w:divsChild>
    </w:div>
    <w:div w:id="605312024">
      <w:bodyDiv w:val="1"/>
      <w:marLeft w:val="0"/>
      <w:marRight w:val="0"/>
      <w:marTop w:val="0"/>
      <w:marBottom w:val="0"/>
      <w:divBdr>
        <w:top w:val="none" w:sz="0" w:space="0" w:color="auto"/>
        <w:left w:val="none" w:sz="0" w:space="0" w:color="auto"/>
        <w:bottom w:val="none" w:sz="0" w:space="0" w:color="auto"/>
        <w:right w:val="none" w:sz="0" w:space="0" w:color="auto"/>
      </w:divBdr>
      <w:divsChild>
        <w:div w:id="1275020764">
          <w:marLeft w:val="547"/>
          <w:marRight w:val="0"/>
          <w:marTop w:val="0"/>
          <w:marBottom w:val="0"/>
          <w:divBdr>
            <w:top w:val="none" w:sz="0" w:space="0" w:color="auto"/>
            <w:left w:val="none" w:sz="0" w:space="0" w:color="auto"/>
            <w:bottom w:val="none" w:sz="0" w:space="0" w:color="auto"/>
            <w:right w:val="none" w:sz="0" w:space="0" w:color="auto"/>
          </w:divBdr>
        </w:div>
      </w:divsChild>
    </w:div>
    <w:div w:id="673068720">
      <w:bodyDiv w:val="1"/>
      <w:marLeft w:val="0"/>
      <w:marRight w:val="0"/>
      <w:marTop w:val="0"/>
      <w:marBottom w:val="0"/>
      <w:divBdr>
        <w:top w:val="none" w:sz="0" w:space="0" w:color="auto"/>
        <w:left w:val="none" w:sz="0" w:space="0" w:color="auto"/>
        <w:bottom w:val="none" w:sz="0" w:space="0" w:color="auto"/>
        <w:right w:val="none" w:sz="0" w:space="0" w:color="auto"/>
      </w:divBdr>
      <w:divsChild>
        <w:div w:id="1500003476">
          <w:marLeft w:val="547"/>
          <w:marRight w:val="0"/>
          <w:marTop w:val="0"/>
          <w:marBottom w:val="0"/>
          <w:divBdr>
            <w:top w:val="none" w:sz="0" w:space="0" w:color="auto"/>
            <w:left w:val="none" w:sz="0" w:space="0" w:color="auto"/>
            <w:bottom w:val="none" w:sz="0" w:space="0" w:color="auto"/>
            <w:right w:val="none" w:sz="0" w:space="0" w:color="auto"/>
          </w:divBdr>
        </w:div>
        <w:div w:id="1358265661">
          <w:marLeft w:val="547"/>
          <w:marRight w:val="0"/>
          <w:marTop w:val="0"/>
          <w:marBottom w:val="0"/>
          <w:divBdr>
            <w:top w:val="none" w:sz="0" w:space="0" w:color="auto"/>
            <w:left w:val="none" w:sz="0" w:space="0" w:color="auto"/>
            <w:bottom w:val="none" w:sz="0" w:space="0" w:color="auto"/>
            <w:right w:val="none" w:sz="0" w:space="0" w:color="auto"/>
          </w:divBdr>
        </w:div>
      </w:divsChild>
    </w:div>
    <w:div w:id="691300298">
      <w:bodyDiv w:val="1"/>
      <w:marLeft w:val="0"/>
      <w:marRight w:val="0"/>
      <w:marTop w:val="0"/>
      <w:marBottom w:val="0"/>
      <w:divBdr>
        <w:top w:val="none" w:sz="0" w:space="0" w:color="auto"/>
        <w:left w:val="none" w:sz="0" w:space="0" w:color="auto"/>
        <w:bottom w:val="none" w:sz="0" w:space="0" w:color="auto"/>
        <w:right w:val="none" w:sz="0" w:space="0" w:color="auto"/>
      </w:divBdr>
    </w:div>
    <w:div w:id="762921501">
      <w:bodyDiv w:val="1"/>
      <w:marLeft w:val="0"/>
      <w:marRight w:val="0"/>
      <w:marTop w:val="0"/>
      <w:marBottom w:val="0"/>
      <w:divBdr>
        <w:top w:val="none" w:sz="0" w:space="0" w:color="auto"/>
        <w:left w:val="none" w:sz="0" w:space="0" w:color="auto"/>
        <w:bottom w:val="none" w:sz="0" w:space="0" w:color="auto"/>
        <w:right w:val="none" w:sz="0" w:space="0" w:color="auto"/>
      </w:divBdr>
    </w:div>
    <w:div w:id="920605390">
      <w:bodyDiv w:val="1"/>
      <w:marLeft w:val="0"/>
      <w:marRight w:val="0"/>
      <w:marTop w:val="0"/>
      <w:marBottom w:val="0"/>
      <w:divBdr>
        <w:top w:val="none" w:sz="0" w:space="0" w:color="auto"/>
        <w:left w:val="none" w:sz="0" w:space="0" w:color="auto"/>
        <w:bottom w:val="none" w:sz="0" w:space="0" w:color="auto"/>
        <w:right w:val="none" w:sz="0" w:space="0" w:color="auto"/>
      </w:divBdr>
      <w:divsChild>
        <w:div w:id="1652563509">
          <w:marLeft w:val="0"/>
          <w:marRight w:val="0"/>
          <w:marTop w:val="0"/>
          <w:marBottom w:val="0"/>
          <w:divBdr>
            <w:top w:val="none" w:sz="0" w:space="0" w:color="auto"/>
            <w:left w:val="none" w:sz="0" w:space="0" w:color="auto"/>
            <w:bottom w:val="none" w:sz="0" w:space="0" w:color="auto"/>
            <w:right w:val="none" w:sz="0" w:space="0" w:color="auto"/>
          </w:divBdr>
        </w:div>
        <w:div w:id="1957717343">
          <w:marLeft w:val="0"/>
          <w:marRight w:val="0"/>
          <w:marTop w:val="0"/>
          <w:marBottom w:val="0"/>
          <w:divBdr>
            <w:top w:val="none" w:sz="0" w:space="0" w:color="auto"/>
            <w:left w:val="none" w:sz="0" w:space="0" w:color="auto"/>
            <w:bottom w:val="none" w:sz="0" w:space="0" w:color="auto"/>
            <w:right w:val="none" w:sz="0" w:space="0" w:color="auto"/>
          </w:divBdr>
        </w:div>
        <w:div w:id="522718229">
          <w:marLeft w:val="0"/>
          <w:marRight w:val="0"/>
          <w:marTop w:val="0"/>
          <w:marBottom w:val="0"/>
          <w:divBdr>
            <w:top w:val="none" w:sz="0" w:space="0" w:color="auto"/>
            <w:left w:val="none" w:sz="0" w:space="0" w:color="auto"/>
            <w:bottom w:val="none" w:sz="0" w:space="0" w:color="auto"/>
            <w:right w:val="none" w:sz="0" w:space="0" w:color="auto"/>
          </w:divBdr>
        </w:div>
      </w:divsChild>
    </w:div>
    <w:div w:id="998923364">
      <w:bodyDiv w:val="1"/>
      <w:marLeft w:val="0"/>
      <w:marRight w:val="0"/>
      <w:marTop w:val="0"/>
      <w:marBottom w:val="0"/>
      <w:divBdr>
        <w:top w:val="none" w:sz="0" w:space="0" w:color="auto"/>
        <w:left w:val="none" w:sz="0" w:space="0" w:color="auto"/>
        <w:bottom w:val="none" w:sz="0" w:space="0" w:color="auto"/>
        <w:right w:val="none" w:sz="0" w:space="0" w:color="auto"/>
      </w:divBdr>
    </w:div>
    <w:div w:id="1125082637">
      <w:bodyDiv w:val="1"/>
      <w:marLeft w:val="0"/>
      <w:marRight w:val="0"/>
      <w:marTop w:val="0"/>
      <w:marBottom w:val="0"/>
      <w:divBdr>
        <w:top w:val="none" w:sz="0" w:space="0" w:color="auto"/>
        <w:left w:val="none" w:sz="0" w:space="0" w:color="auto"/>
        <w:bottom w:val="none" w:sz="0" w:space="0" w:color="auto"/>
        <w:right w:val="none" w:sz="0" w:space="0" w:color="auto"/>
      </w:divBdr>
      <w:divsChild>
        <w:div w:id="1964383576">
          <w:marLeft w:val="547"/>
          <w:marRight w:val="0"/>
          <w:marTop w:val="0"/>
          <w:marBottom w:val="0"/>
          <w:divBdr>
            <w:top w:val="none" w:sz="0" w:space="0" w:color="auto"/>
            <w:left w:val="none" w:sz="0" w:space="0" w:color="auto"/>
            <w:bottom w:val="none" w:sz="0" w:space="0" w:color="auto"/>
            <w:right w:val="none" w:sz="0" w:space="0" w:color="auto"/>
          </w:divBdr>
        </w:div>
        <w:div w:id="1928926124">
          <w:marLeft w:val="547"/>
          <w:marRight w:val="0"/>
          <w:marTop w:val="0"/>
          <w:marBottom w:val="0"/>
          <w:divBdr>
            <w:top w:val="none" w:sz="0" w:space="0" w:color="auto"/>
            <w:left w:val="none" w:sz="0" w:space="0" w:color="auto"/>
            <w:bottom w:val="none" w:sz="0" w:space="0" w:color="auto"/>
            <w:right w:val="none" w:sz="0" w:space="0" w:color="auto"/>
          </w:divBdr>
        </w:div>
      </w:divsChild>
    </w:div>
    <w:div w:id="1244293804">
      <w:bodyDiv w:val="1"/>
      <w:marLeft w:val="0"/>
      <w:marRight w:val="0"/>
      <w:marTop w:val="0"/>
      <w:marBottom w:val="0"/>
      <w:divBdr>
        <w:top w:val="none" w:sz="0" w:space="0" w:color="auto"/>
        <w:left w:val="none" w:sz="0" w:space="0" w:color="auto"/>
        <w:bottom w:val="none" w:sz="0" w:space="0" w:color="auto"/>
        <w:right w:val="none" w:sz="0" w:space="0" w:color="auto"/>
      </w:divBdr>
      <w:divsChild>
        <w:div w:id="1888105200">
          <w:marLeft w:val="547"/>
          <w:marRight w:val="0"/>
          <w:marTop w:val="0"/>
          <w:marBottom w:val="0"/>
          <w:divBdr>
            <w:top w:val="none" w:sz="0" w:space="0" w:color="auto"/>
            <w:left w:val="none" w:sz="0" w:space="0" w:color="auto"/>
            <w:bottom w:val="none" w:sz="0" w:space="0" w:color="auto"/>
            <w:right w:val="none" w:sz="0" w:space="0" w:color="auto"/>
          </w:divBdr>
        </w:div>
      </w:divsChild>
    </w:div>
    <w:div w:id="1245412006">
      <w:bodyDiv w:val="1"/>
      <w:marLeft w:val="0"/>
      <w:marRight w:val="0"/>
      <w:marTop w:val="0"/>
      <w:marBottom w:val="0"/>
      <w:divBdr>
        <w:top w:val="none" w:sz="0" w:space="0" w:color="auto"/>
        <w:left w:val="none" w:sz="0" w:space="0" w:color="auto"/>
        <w:bottom w:val="none" w:sz="0" w:space="0" w:color="auto"/>
        <w:right w:val="none" w:sz="0" w:space="0" w:color="auto"/>
      </w:divBdr>
      <w:divsChild>
        <w:div w:id="2089111160">
          <w:marLeft w:val="547"/>
          <w:marRight w:val="0"/>
          <w:marTop w:val="0"/>
          <w:marBottom w:val="0"/>
          <w:divBdr>
            <w:top w:val="none" w:sz="0" w:space="0" w:color="auto"/>
            <w:left w:val="none" w:sz="0" w:space="0" w:color="auto"/>
            <w:bottom w:val="none" w:sz="0" w:space="0" w:color="auto"/>
            <w:right w:val="none" w:sz="0" w:space="0" w:color="auto"/>
          </w:divBdr>
        </w:div>
        <w:div w:id="1209610672">
          <w:marLeft w:val="547"/>
          <w:marRight w:val="0"/>
          <w:marTop w:val="0"/>
          <w:marBottom w:val="0"/>
          <w:divBdr>
            <w:top w:val="none" w:sz="0" w:space="0" w:color="auto"/>
            <w:left w:val="none" w:sz="0" w:space="0" w:color="auto"/>
            <w:bottom w:val="none" w:sz="0" w:space="0" w:color="auto"/>
            <w:right w:val="none" w:sz="0" w:space="0" w:color="auto"/>
          </w:divBdr>
        </w:div>
      </w:divsChild>
    </w:div>
    <w:div w:id="1255820005">
      <w:bodyDiv w:val="1"/>
      <w:marLeft w:val="0"/>
      <w:marRight w:val="0"/>
      <w:marTop w:val="0"/>
      <w:marBottom w:val="0"/>
      <w:divBdr>
        <w:top w:val="none" w:sz="0" w:space="0" w:color="auto"/>
        <w:left w:val="none" w:sz="0" w:space="0" w:color="auto"/>
        <w:bottom w:val="none" w:sz="0" w:space="0" w:color="auto"/>
        <w:right w:val="none" w:sz="0" w:space="0" w:color="auto"/>
      </w:divBdr>
      <w:divsChild>
        <w:div w:id="1430812625">
          <w:marLeft w:val="547"/>
          <w:marRight w:val="0"/>
          <w:marTop w:val="0"/>
          <w:marBottom w:val="0"/>
          <w:divBdr>
            <w:top w:val="none" w:sz="0" w:space="0" w:color="auto"/>
            <w:left w:val="none" w:sz="0" w:space="0" w:color="auto"/>
            <w:bottom w:val="none" w:sz="0" w:space="0" w:color="auto"/>
            <w:right w:val="none" w:sz="0" w:space="0" w:color="auto"/>
          </w:divBdr>
        </w:div>
      </w:divsChild>
    </w:div>
    <w:div w:id="1298876952">
      <w:bodyDiv w:val="1"/>
      <w:marLeft w:val="0"/>
      <w:marRight w:val="0"/>
      <w:marTop w:val="0"/>
      <w:marBottom w:val="0"/>
      <w:divBdr>
        <w:top w:val="none" w:sz="0" w:space="0" w:color="auto"/>
        <w:left w:val="none" w:sz="0" w:space="0" w:color="auto"/>
        <w:bottom w:val="none" w:sz="0" w:space="0" w:color="auto"/>
        <w:right w:val="none" w:sz="0" w:space="0" w:color="auto"/>
      </w:divBdr>
      <w:divsChild>
        <w:div w:id="1411730089">
          <w:marLeft w:val="547"/>
          <w:marRight w:val="0"/>
          <w:marTop w:val="0"/>
          <w:marBottom w:val="0"/>
          <w:divBdr>
            <w:top w:val="none" w:sz="0" w:space="0" w:color="auto"/>
            <w:left w:val="none" w:sz="0" w:space="0" w:color="auto"/>
            <w:bottom w:val="none" w:sz="0" w:space="0" w:color="auto"/>
            <w:right w:val="none" w:sz="0" w:space="0" w:color="auto"/>
          </w:divBdr>
        </w:div>
      </w:divsChild>
    </w:div>
    <w:div w:id="1512914212">
      <w:bodyDiv w:val="1"/>
      <w:marLeft w:val="0"/>
      <w:marRight w:val="0"/>
      <w:marTop w:val="0"/>
      <w:marBottom w:val="0"/>
      <w:divBdr>
        <w:top w:val="none" w:sz="0" w:space="0" w:color="auto"/>
        <w:left w:val="none" w:sz="0" w:space="0" w:color="auto"/>
        <w:bottom w:val="none" w:sz="0" w:space="0" w:color="auto"/>
        <w:right w:val="none" w:sz="0" w:space="0" w:color="auto"/>
      </w:divBdr>
      <w:divsChild>
        <w:div w:id="1219433851">
          <w:marLeft w:val="547"/>
          <w:marRight w:val="0"/>
          <w:marTop w:val="0"/>
          <w:marBottom w:val="0"/>
          <w:divBdr>
            <w:top w:val="none" w:sz="0" w:space="0" w:color="auto"/>
            <w:left w:val="none" w:sz="0" w:space="0" w:color="auto"/>
            <w:bottom w:val="none" w:sz="0" w:space="0" w:color="auto"/>
            <w:right w:val="none" w:sz="0" w:space="0" w:color="auto"/>
          </w:divBdr>
        </w:div>
        <w:div w:id="1974555463">
          <w:marLeft w:val="547"/>
          <w:marRight w:val="0"/>
          <w:marTop w:val="0"/>
          <w:marBottom w:val="0"/>
          <w:divBdr>
            <w:top w:val="none" w:sz="0" w:space="0" w:color="auto"/>
            <w:left w:val="none" w:sz="0" w:space="0" w:color="auto"/>
            <w:bottom w:val="none" w:sz="0" w:space="0" w:color="auto"/>
            <w:right w:val="none" w:sz="0" w:space="0" w:color="auto"/>
          </w:divBdr>
        </w:div>
      </w:divsChild>
    </w:div>
    <w:div w:id="1560900706">
      <w:bodyDiv w:val="1"/>
      <w:marLeft w:val="0"/>
      <w:marRight w:val="0"/>
      <w:marTop w:val="0"/>
      <w:marBottom w:val="0"/>
      <w:divBdr>
        <w:top w:val="none" w:sz="0" w:space="0" w:color="auto"/>
        <w:left w:val="none" w:sz="0" w:space="0" w:color="auto"/>
        <w:bottom w:val="none" w:sz="0" w:space="0" w:color="auto"/>
        <w:right w:val="none" w:sz="0" w:space="0" w:color="auto"/>
      </w:divBdr>
      <w:divsChild>
        <w:div w:id="2064059771">
          <w:marLeft w:val="547"/>
          <w:marRight w:val="0"/>
          <w:marTop w:val="0"/>
          <w:marBottom w:val="0"/>
          <w:divBdr>
            <w:top w:val="none" w:sz="0" w:space="0" w:color="auto"/>
            <w:left w:val="none" w:sz="0" w:space="0" w:color="auto"/>
            <w:bottom w:val="none" w:sz="0" w:space="0" w:color="auto"/>
            <w:right w:val="none" w:sz="0" w:space="0" w:color="auto"/>
          </w:divBdr>
        </w:div>
        <w:div w:id="167601625">
          <w:marLeft w:val="547"/>
          <w:marRight w:val="0"/>
          <w:marTop w:val="0"/>
          <w:marBottom w:val="0"/>
          <w:divBdr>
            <w:top w:val="none" w:sz="0" w:space="0" w:color="auto"/>
            <w:left w:val="none" w:sz="0" w:space="0" w:color="auto"/>
            <w:bottom w:val="none" w:sz="0" w:space="0" w:color="auto"/>
            <w:right w:val="none" w:sz="0" w:space="0" w:color="auto"/>
          </w:divBdr>
        </w:div>
      </w:divsChild>
    </w:div>
    <w:div w:id="1684164194">
      <w:bodyDiv w:val="1"/>
      <w:marLeft w:val="0"/>
      <w:marRight w:val="0"/>
      <w:marTop w:val="0"/>
      <w:marBottom w:val="0"/>
      <w:divBdr>
        <w:top w:val="none" w:sz="0" w:space="0" w:color="auto"/>
        <w:left w:val="none" w:sz="0" w:space="0" w:color="auto"/>
        <w:bottom w:val="none" w:sz="0" w:space="0" w:color="auto"/>
        <w:right w:val="none" w:sz="0" w:space="0" w:color="auto"/>
      </w:divBdr>
      <w:divsChild>
        <w:div w:id="932133366">
          <w:marLeft w:val="547"/>
          <w:marRight w:val="0"/>
          <w:marTop w:val="0"/>
          <w:marBottom w:val="0"/>
          <w:divBdr>
            <w:top w:val="none" w:sz="0" w:space="0" w:color="auto"/>
            <w:left w:val="none" w:sz="0" w:space="0" w:color="auto"/>
            <w:bottom w:val="none" w:sz="0" w:space="0" w:color="auto"/>
            <w:right w:val="none" w:sz="0" w:space="0" w:color="auto"/>
          </w:divBdr>
        </w:div>
        <w:div w:id="1265500246">
          <w:marLeft w:val="547"/>
          <w:marRight w:val="0"/>
          <w:marTop w:val="0"/>
          <w:marBottom w:val="0"/>
          <w:divBdr>
            <w:top w:val="none" w:sz="0" w:space="0" w:color="auto"/>
            <w:left w:val="none" w:sz="0" w:space="0" w:color="auto"/>
            <w:bottom w:val="none" w:sz="0" w:space="0" w:color="auto"/>
            <w:right w:val="none" w:sz="0" w:space="0" w:color="auto"/>
          </w:divBdr>
        </w:div>
      </w:divsChild>
    </w:div>
    <w:div w:id="1700469598">
      <w:bodyDiv w:val="1"/>
      <w:marLeft w:val="0"/>
      <w:marRight w:val="0"/>
      <w:marTop w:val="0"/>
      <w:marBottom w:val="0"/>
      <w:divBdr>
        <w:top w:val="none" w:sz="0" w:space="0" w:color="auto"/>
        <w:left w:val="none" w:sz="0" w:space="0" w:color="auto"/>
        <w:bottom w:val="none" w:sz="0" w:space="0" w:color="auto"/>
        <w:right w:val="none" w:sz="0" w:space="0" w:color="auto"/>
      </w:divBdr>
    </w:div>
    <w:div w:id="1752464333">
      <w:bodyDiv w:val="1"/>
      <w:marLeft w:val="0"/>
      <w:marRight w:val="0"/>
      <w:marTop w:val="0"/>
      <w:marBottom w:val="0"/>
      <w:divBdr>
        <w:top w:val="none" w:sz="0" w:space="0" w:color="auto"/>
        <w:left w:val="none" w:sz="0" w:space="0" w:color="auto"/>
        <w:bottom w:val="none" w:sz="0" w:space="0" w:color="auto"/>
        <w:right w:val="none" w:sz="0" w:space="0" w:color="auto"/>
      </w:divBdr>
      <w:divsChild>
        <w:div w:id="1319073072">
          <w:marLeft w:val="547"/>
          <w:marRight w:val="0"/>
          <w:marTop w:val="0"/>
          <w:marBottom w:val="0"/>
          <w:divBdr>
            <w:top w:val="none" w:sz="0" w:space="0" w:color="auto"/>
            <w:left w:val="none" w:sz="0" w:space="0" w:color="auto"/>
            <w:bottom w:val="none" w:sz="0" w:space="0" w:color="auto"/>
            <w:right w:val="none" w:sz="0" w:space="0" w:color="auto"/>
          </w:divBdr>
        </w:div>
      </w:divsChild>
    </w:div>
    <w:div w:id="1760828343">
      <w:bodyDiv w:val="1"/>
      <w:marLeft w:val="0"/>
      <w:marRight w:val="0"/>
      <w:marTop w:val="0"/>
      <w:marBottom w:val="0"/>
      <w:divBdr>
        <w:top w:val="none" w:sz="0" w:space="0" w:color="auto"/>
        <w:left w:val="none" w:sz="0" w:space="0" w:color="auto"/>
        <w:bottom w:val="none" w:sz="0" w:space="0" w:color="auto"/>
        <w:right w:val="none" w:sz="0" w:space="0" w:color="auto"/>
      </w:divBdr>
    </w:div>
    <w:div w:id="1971471963">
      <w:bodyDiv w:val="1"/>
      <w:marLeft w:val="0"/>
      <w:marRight w:val="0"/>
      <w:marTop w:val="0"/>
      <w:marBottom w:val="0"/>
      <w:divBdr>
        <w:top w:val="none" w:sz="0" w:space="0" w:color="auto"/>
        <w:left w:val="none" w:sz="0" w:space="0" w:color="auto"/>
        <w:bottom w:val="none" w:sz="0" w:space="0" w:color="auto"/>
        <w:right w:val="none" w:sz="0" w:space="0" w:color="auto"/>
      </w:divBdr>
      <w:divsChild>
        <w:div w:id="661542639">
          <w:marLeft w:val="0"/>
          <w:marRight w:val="0"/>
          <w:marTop w:val="0"/>
          <w:marBottom w:val="0"/>
          <w:divBdr>
            <w:top w:val="none" w:sz="0" w:space="0" w:color="auto"/>
            <w:left w:val="none" w:sz="0" w:space="0" w:color="auto"/>
            <w:bottom w:val="none" w:sz="0" w:space="0" w:color="auto"/>
            <w:right w:val="none" w:sz="0" w:space="0" w:color="auto"/>
          </w:divBdr>
        </w:div>
        <w:div w:id="498349218">
          <w:marLeft w:val="0"/>
          <w:marRight w:val="0"/>
          <w:marTop w:val="0"/>
          <w:marBottom w:val="0"/>
          <w:divBdr>
            <w:top w:val="none" w:sz="0" w:space="0" w:color="auto"/>
            <w:left w:val="none" w:sz="0" w:space="0" w:color="auto"/>
            <w:bottom w:val="none" w:sz="0" w:space="0" w:color="auto"/>
            <w:right w:val="none" w:sz="0" w:space="0" w:color="auto"/>
          </w:divBdr>
        </w:div>
        <w:div w:id="10252564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crueantioquia.ipsuniversitaria.com.co/login?returnUrl=%2Fadmin" TargetMode="External"/><Relationship Id="rId18" Type="http://schemas.openxmlformats.org/officeDocument/2006/relationships/hyperlink" Target="http://crueantioquia.ipsuniversitaria.com.co/login?returnUrl=%2Fadmi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hyperlink" Target="http://crueantioquia.ipsuniversitaria.com.co/login?returnUrl=%2Fadmin" TargetMode="External"/><Relationship Id="rId17" Type="http://schemas.openxmlformats.org/officeDocument/2006/relationships/hyperlink" Target="http://portal.ipsuniversitaria.com.c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3.png"/><Relationship Id="rId23" Type="http://schemas.microsoft.com/office/2007/relationships/diagramDrawing" Target="diagrams/drawing1.xml"/><Relationship Id="rId10" Type="http://schemas.openxmlformats.org/officeDocument/2006/relationships/footer" Target="footer1.xml"/><Relationship Id="rId19"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diagramColors" Target="diagrams/colors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9.png"/><Relationship Id="rId4" Type="http://schemas.openxmlformats.org/officeDocument/2006/relationships/image" Target="../media/image8.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8.png"/><Relationship Id="rId1" Type="http://schemas.openxmlformats.org/officeDocument/2006/relationships/image" Target="../media/image9.png"/><Relationship Id="rId5" Type="http://schemas.openxmlformats.org/officeDocument/2006/relationships/image" Target="../media/image5.png"/><Relationship Id="rId4"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85871F-8877-441A-8379-23E8A311BDA3}"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CO"/>
        </a:p>
      </dgm:t>
    </dgm:pt>
    <dgm:pt modelId="{6D192F83-5652-43E6-B528-F1C29356650E}">
      <dgm:prSet phldrT="[Texto]" custT="1"/>
      <dgm:spPr>
        <a:solidFill>
          <a:schemeClr val="accent6"/>
        </a:solidFill>
        <a:ln>
          <a:solidFill>
            <a:schemeClr val="tx1">
              <a:alpha val="96000"/>
            </a:schemeClr>
          </a:solidFill>
        </a:ln>
      </dgm:spPr>
      <dgm:t>
        <a:bodyPr/>
        <a:lstStyle/>
        <a:p>
          <a:r>
            <a:rPr lang="es-CO" sz="1600" b="1">
              <a:solidFill>
                <a:sysClr val="windowText" lastClr="000000"/>
              </a:solidFill>
            </a:rPr>
            <a:t>REGULACIÓN DE PACIENTES CON DIAGNÓSTICO DE COVID 19</a:t>
          </a:r>
        </a:p>
      </dgm:t>
    </dgm:pt>
    <dgm:pt modelId="{57EF6240-52F5-4BD3-9F38-EEBED47B0291}" type="parTrans" cxnId="{B2D8D474-C047-4642-8768-D427C17403E4}">
      <dgm:prSet/>
      <dgm:spPr/>
      <dgm:t>
        <a:bodyPr/>
        <a:lstStyle/>
        <a:p>
          <a:endParaRPr lang="es-CO"/>
        </a:p>
      </dgm:t>
    </dgm:pt>
    <dgm:pt modelId="{205F8070-A767-459C-B824-4F8075FBF255}" type="sibTrans" cxnId="{B2D8D474-C047-4642-8768-D427C17403E4}">
      <dgm:prSet/>
      <dgm:spPr/>
      <dgm:t>
        <a:bodyPr/>
        <a:lstStyle/>
        <a:p>
          <a:endParaRPr lang="es-CO"/>
        </a:p>
      </dgm:t>
    </dgm:pt>
    <dgm:pt modelId="{E968CC2B-F776-48BA-A810-0A7B61F333BF}">
      <dgm:prSet phldrT="[Texto]"/>
      <dgm:spPr>
        <a:solidFill>
          <a:srgbClr val="FF0000"/>
        </a:solidFill>
        <a:ln w="41275">
          <a:solidFill>
            <a:schemeClr val="accent1"/>
          </a:solidFill>
        </a:ln>
      </dgm:spPr>
      <dgm:t>
        <a:bodyPr/>
        <a:lstStyle/>
        <a:p>
          <a:r>
            <a:rPr lang="es-CO" b="1">
              <a:solidFill>
                <a:sysClr val="windowText" lastClr="000000"/>
              </a:solidFill>
            </a:rPr>
            <a:t>UCIM</a:t>
          </a:r>
        </a:p>
      </dgm:t>
    </dgm:pt>
    <dgm:pt modelId="{5660A388-964E-420C-82D2-309571991588}" type="parTrans" cxnId="{09C0B4F3-0A6B-4BB9-815E-6B16FC630007}">
      <dgm:prSet/>
      <dgm:spPr/>
      <dgm:t>
        <a:bodyPr/>
        <a:lstStyle/>
        <a:p>
          <a:endParaRPr lang="es-CO"/>
        </a:p>
      </dgm:t>
    </dgm:pt>
    <dgm:pt modelId="{D31EDA80-7E26-4B47-998C-4038F84B4605}" type="sibTrans" cxnId="{09C0B4F3-0A6B-4BB9-815E-6B16FC630007}">
      <dgm:prSet/>
      <dgm:spPr/>
      <dgm:t>
        <a:bodyPr/>
        <a:lstStyle/>
        <a:p>
          <a:endParaRPr lang="es-CO"/>
        </a:p>
      </dgm:t>
    </dgm:pt>
    <dgm:pt modelId="{B93FBB17-CE98-47D8-A8BF-4CCDA1FB1CF0}">
      <dgm:prSet phldrT="[Texto]" custT="1"/>
      <dgm:spPr>
        <a:solidFill>
          <a:schemeClr val="bg1"/>
        </a:solidFill>
        <a:ln w="41275">
          <a:solidFill>
            <a:srgbClr val="F95817">
              <a:alpha val="85000"/>
            </a:srgbClr>
          </a:solidFill>
        </a:ln>
      </dgm:spPr>
      <dgm:t>
        <a:bodyPr/>
        <a:lstStyle/>
        <a:p>
          <a:r>
            <a:rPr lang="es-CO" sz="1600" b="1">
              <a:solidFill>
                <a:sysClr val="windowText" lastClr="000000"/>
              </a:solidFill>
            </a:rPr>
            <a:t>SE VERIFICA LA DISPONIBILIDAD </a:t>
          </a:r>
        </a:p>
        <a:p>
          <a:r>
            <a:rPr lang="es-CO" sz="1600" b="1">
              <a:solidFill>
                <a:sysClr val="windowText" lastClr="000000"/>
              </a:solidFill>
            </a:rPr>
            <a:t>DE UCI - UCIM</a:t>
          </a:r>
        </a:p>
      </dgm:t>
    </dgm:pt>
    <dgm:pt modelId="{8ADCED69-549E-420A-9EF1-4BAF7156BD00}" type="parTrans" cxnId="{E3EAA994-980C-4D10-A5D9-93B2486202F7}">
      <dgm:prSet/>
      <dgm:spPr/>
      <dgm:t>
        <a:bodyPr/>
        <a:lstStyle/>
        <a:p>
          <a:endParaRPr lang="es-CO"/>
        </a:p>
      </dgm:t>
    </dgm:pt>
    <dgm:pt modelId="{A95F5B82-ECE6-4B99-9D92-0EB26C96B9F7}" type="sibTrans" cxnId="{E3EAA994-980C-4D10-A5D9-93B2486202F7}">
      <dgm:prSet/>
      <dgm:spPr/>
      <dgm:t>
        <a:bodyPr/>
        <a:lstStyle/>
        <a:p>
          <a:endParaRPr lang="es-CO"/>
        </a:p>
      </dgm:t>
    </dgm:pt>
    <dgm:pt modelId="{129F73FF-BEAC-4503-94C7-66BDC8CF8C89}">
      <dgm:prSet phldrT="[Texto]"/>
      <dgm:spPr>
        <a:solidFill>
          <a:schemeClr val="bg1"/>
        </a:solidFill>
        <a:ln w="41275">
          <a:solidFill>
            <a:srgbClr val="F95817"/>
          </a:solidFill>
        </a:ln>
      </dgm:spPr>
      <dgm:t>
        <a:bodyPr/>
        <a:lstStyle/>
        <a:p>
          <a:r>
            <a:rPr lang="es-CO" b="1">
              <a:solidFill>
                <a:sysClr val="windowText" lastClr="000000"/>
              </a:solidFill>
            </a:rPr>
            <a:t>SE ASIGNA CAMA Y SE DA RESPUESTA A LA INSTITUCIÓN PRESTADORA DE SERVICIOS DE SALUD</a:t>
          </a:r>
        </a:p>
      </dgm:t>
    </dgm:pt>
    <dgm:pt modelId="{4DA8F44E-720C-4D91-AA78-E9946228DE7E}" type="parTrans" cxnId="{CB430A7F-B1F0-41A3-9EDA-A21EA162C66B}">
      <dgm:prSet/>
      <dgm:spPr/>
      <dgm:t>
        <a:bodyPr/>
        <a:lstStyle/>
        <a:p>
          <a:endParaRPr lang="es-CO"/>
        </a:p>
      </dgm:t>
    </dgm:pt>
    <dgm:pt modelId="{F624D4C0-0270-4066-9BBA-27A1898E0066}" type="sibTrans" cxnId="{CB430A7F-B1F0-41A3-9EDA-A21EA162C66B}">
      <dgm:prSet/>
      <dgm:spPr/>
      <dgm:t>
        <a:bodyPr/>
        <a:lstStyle/>
        <a:p>
          <a:endParaRPr lang="es-CO"/>
        </a:p>
      </dgm:t>
    </dgm:pt>
    <dgm:pt modelId="{06066661-39A2-4509-9313-DE7F26B394E9}">
      <dgm:prSet/>
      <dgm:spPr>
        <a:solidFill>
          <a:srgbClr val="FFFF00"/>
        </a:solidFill>
        <a:ln w="41275">
          <a:solidFill>
            <a:schemeClr val="tx1">
              <a:alpha val="98000"/>
            </a:schemeClr>
          </a:solidFill>
        </a:ln>
      </dgm:spPr>
      <dgm:t>
        <a:bodyPr/>
        <a:lstStyle/>
        <a:p>
          <a:r>
            <a:rPr lang="es-CO" b="1">
              <a:solidFill>
                <a:sysClr val="windowText" lastClr="000000"/>
              </a:solidFill>
              <a:latin typeface="+mn-lt"/>
              <a:cs typeface="Arial" pitchFamily="34" charset="0"/>
            </a:rPr>
            <a:t>INSTITUCIÓN PRESTADORA DE SERVICIOS DE SALUD SOLICITA LA </a:t>
          </a:r>
          <a:r>
            <a:rPr lang="es-CO" b="1">
              <a:solidFill>
                <a:sysClr val="windowText" lastClr="000000"/>
              </a:solidFill>
              <a:effectLst>
                <a:glow rad="101600">
                  <a:schemeClr val="accent4">
                    <a:satMod val="175000"/>
                    <a:alpha val="40000"/>
                  </a:schemeClr>
                </a:glow>
              </a:effectLst>
              <a:latin typeface="+mn-lt"/>
              <a:cs typeface="Arial" pitchFamily="34" charset="0"/>
            </a:rPr>
            <a:t>REFERENCIA</a:t>
          </a:r>
          <a:r>
            <a:rPr lang="es-CO" b="1">
              <a:solidFill>
                <a:sysClr val="windowText" lastClr="000000"/>
              </a:solidFill>
              <a:latin typeface="+mn-lt"/>
              <a:cs typeface="Arial" pitchFamily="34" charset="0"/>
            </a:rPr>
            <a:t> (AN XO 9)</a:t>
          </a:r>
        </a:p>
      </dgm:t>
    </dgm:pt>
    <dgm:pt modelId="{79F003EF-7527-4ADE-9D59-109C432E5E6B}" type="parTrans" cxnId="{78B41569-3010-4686-8897-DA15CEBE9B13}">
      <dgm:prSet/>
      <dgm:spPr/>
      <dgm:t>
        <a:bodyPr/>
        <a:lstStyle/>
        <a:p>
          <a:endParaRPr lang="es-CO"/>
        </a:p>
      </dgm:t>
    </dgm:pt>
    <dgm:pt modelId="{64266F1C-171B-492E-BFF2-5B8C9B8EFFEA}" type="sibTrans" cxnId="{78B41569-3010-4686-8897-DA15CEBE9B13}">
      <dgm:prSet/>
      <dgm:spPr/>
      <dgm:t>
        <a:bodyPr/>
        <a:lstStyle/>
        <a:p>
          <a:endParaRPr lang="es-CO"/>
        </a:p>
      </dgm:t>
    </dgm:pt>
    <dgm:pt modelId="{C1210B9A-F4CB-4B5B-9DD3-502F45911D07}">
      <dgm:prSet/>
      <dgm:spPr>
        <a:blipFill rotWithShape="0">
          <a:blip xmlns:r="http://schemas.openxmlformats.org/officeDocument/2006/relationships" r:embed="rId1"/>
          <a:stretch>
            <a:fillRect/>
          </a:stretch>
        </a:blipFill>
      </dgm:spPr>
      <dgm:t>
        <a:bodyPr/>
        <a:lstStyle/>
        <a:p>
          <a:endParaRPr lang="es-CO"/>
        </a:p>
      </dgm:t>
    </dgm:pt>
    <dgm:pt modelId="{80CA74D2-1B5E-445B-ADE7-3D19E2D7FA19}" type="parTrans" cxnId="{3CB1BCAA-0533-4CED-B4A9-45DDF1988AF2}">
      <dgm:prSet/>
      <dgm:spPr/>
      <dgm:t>
        <a:bodyPr/>
        <a:lstStyle/>
        <a:p>
          <a:endParaRPr lang="es-CO"/>
        </a:p>
      </dgm:t>
    </dgm:pt>
    <dgm:pt modelId="{F9E6968E-BB99-4671-B817-CB65138845EA}" type="sibTrans" cxnId="{3CB1BCAA-0533-4CED-B4A9-45DDF1988AF2}">
      <dgm:prSet/>
      <dgm:spPr/>
      <dgm:t>
        <a:bodyPr/>
        <a:lstStyle/>
        <a:p>
          <a:endParaRPr lang="es-CO"/>
        </a:p>
      </dgm:t>
    </dgm:pt>
    <dgm:pt modelId="{8C20FD79-3353-47B4-8D61-F3BE6153FFDF}">
      <dgm:prSet phldrT="[Texto]"/>
      <dgm:spPr>
        <a:solidFill>
          <a:srgbClr val="FFC000"/>
        </a:solidFill>
        <a:ln w="41275">
          <a:solidFill>
            <a:schemeClr val="accent1"/>
          </a:solidFill>
        </a:ln>
      </dgm:spPr>
      <dgm:t>
        <a:bodyPr/>
        <a:lstStyle/>
        <a:p>
          <a:r>
            <a:rPr lang="es-CO" b="1">
              <a:solidFill>
                <a:sysClr val="windowText" lastClr="000000"/>
              </a:solidFill>
            </a:rPr>
            <a:t>UCI</a:t>
          </a:r>
        </a:p>
      </dgm:t>
    </dgm:pt>
    <dgm:pt modelId="{B4A9CA6B-BFCE-42C9-87B6-00C1D1526C4B}" type="sibTrans" cxnId="{06808A8D-A3DF-42DB-92AB-A868F7AF7066}">
      <dgm:prSet/>
      <dgm:spPr/>
      <dgm:t>
        <a:bodyPr/>
        <a:lstStyle/>
        <a:p>
          <a:endParaRPr lang="es-CO"/>
        </a:p>
      </dgm:t>
    </dgm:pt>
    <dgm:pt modelId="{04081033-2B49-454D-9E65-90AE13C0FF97}" type="parTrans" cxnId="{06808A8D-A3DF-42DB-92AB-A868F7AF7066}">
      <dgm:prSet/>
      <dgm:spPr/>
      <dgm:t>
        <a:bodyPr/>
        <a:lstStyle/>
        <a:p>
          <a:endParaRPr lang="es-CO"/>
        </a:p>
      </dgm:t>
    </dgm:pt>
    <dgm:pt modelId="{AA4DF9A7-5360-4F95-8FDF-17518AA16F26}">
      <dgm:prSet/>
      <dgm:spPr>
        <a:blipFill rotWithShape="0">
          <a:blip xmlns:r="http://schemas.openxmlformats.org/officeDocument/2006/relationships" r:embed="rId2"/>
          <a:stretch>
            <a:fillRect/>
          </a:stretch>
        </a:blipFill>
      </dgm:spPr>
      <dgm:t>
        <a:bodyPr/>
        <a:lstStyle/>
        <a:p>
          <a:endParaRPr lang="es-CO"/>
        </a:p>
      </dgm:t>
    </dgm:pt>
    <dgm:pt modelId="{4BBFBE1E-F802-4E5A-BAF7-4B49593A2B87}" type="parTrans" cxnId="{121407D4-C103-4A29-8056-870D8B26A708}">
      <dgm:prSet/>
      <dgm:spPr/>
      <dgm:t>
        <a:bodyPr/>
        <a:lstStyle/>
        <a:p>
          <a:endParaRPr lang="es-CO"/>
        </a:p>
      </dgm:t>
    </dgm:pt>
    <dgm:pt modelId="{DCBA0BFE-EAE9-4886-B9F0-01B76BC5E4EB}" type="sibTrans" cxnId="{121407D4-C103-4A29-8056-870D8B26A708}">
      <dgm:prSet/>
      <dgm:spPr/>
      <dgm:t>
        <a:bodyPr/>
        <a:lstStyle/>
        <a:p>
          <a:endParaRPr lang="es-CO"/>
        </a:p>
      </dgm:t>
    </dgm:pt>
    <dgm:pt modelId="{B54A7782-467A-48FD-B330-63129FF18D61}">
      <dgm:prSet/>
      <dgm:spPr>
        <a:blipFill rotWithShape="0">
          <a:blip xmlns:r="http://schemas.openxmlformats.org/officeDocument/2006/relationships" r:embed="rId3"/>
          <a:stretch>
            <a:fillRect/>
          </a:stretch>
        </a:blipFill>
      </dgm:spPr>
      <dgm:t>
        <a:bodyPr/>
        <a:lstStyle/>
        <a:p>
          <a:endParaRPr lang="es-CO"/>
        </a:p>
      </dgm:t>
    </dgm:pt>
    <dgm:pt modelId="{81EBECBA-EFF0-4CF4-83A4-73719E76658A}" type="parTrans" cxnId="{4988259F-39EC-46CA-A904-D909872BAD03}">
      <dgm:prSet/>
      <dgm:spPr/>
      <dgm:t>
        <a:bodyPr/>
        <a:lstStyle/>
        <a:p>
          <a:endParaRPr lang="es-CO"/>
        </a:p>
      </dgm:t>
    </dgm:pt>
    <dgm:pt modelId="{938BAD99-59CC-493A-9262-26F0A6008692}" type="sibTrans" cxnId="{4988259F-39EC-46CA-A904-D909872BAD03}">
      <dgm:prSet/>
      <dgm:spPr/>
      <dgm:t>
        <a:bodyPr/>
        <a:lstStyle/>
        <a:p>
          <a:endParaRPr lang="es-CO"/>
        </a:p>
      </dgm:t>
    </dgm:pt>
    <dgm:pt modelId="{449B6D2C-F53A-425F-85F7-D9AF625FB692}">
      <dgm:prSet/>
      <dgm:spPr>
        <a:blipFill rotWithShape="0">
          <a:blip xmlns:r="http://schemas.openxmlformats.org/officeDocument/2006/relationships" r:embed="rId4"/>
          <a:stretch>
            <a:fillRect/>
          </a:stretch>
        </a:blipFill>
      </dgm:spPr>
      <dgm:t>
        <a:bodyPr/>
        <a:lstStyle/>
        <a:p>
          <a:endParaRPr lang="es-CO"/>
        </a:p>
      </dgm:t>
    </dgm:pt>
    <dgm:pt modelId="{2F393938-2499-4F50-A190-07FCD2BCD7B9}" type="parTrans" cxnId="{3C0FD173-D887-457A-BC24-AAF42AEA98DE}">
      <dgm:prSet/>
      <dgm:spPr/>
      <dgm:t>
        <a:bodyPr/>
        <a:lstStyle/>
        <a:p>
          <a:endParaRPr lang="es-CO"/>
        </a:p>
      </dgm:t>
    </dgm:pt>
    <dgm:pt modelId="{2BAB0980-CDB0-4696-AFDB-4AC9725FAF1A}" type="sibTrans" cxnId="{3C0FD173-D887-457A-BC24-AAF42AEA98DE}">
      <dgm:prSet/>
      <dgm:spPr/>
      <dgm:t>
        <a:bodyPr/>
        <a:lstStyle/>
        <a:p>
          <a:endParaRPr lang="es-CO"/>
        </a:p>
      </dgm:t>
    </dgm:pt>
    <dgm:pt modelId="{3A80D12D-33FC-4B81-9B7D-10EF91DF8EF6}">
      <dgm:prSet/>
      <dgm:spPr>
        <a:blipFill rotWithShape="0">
          <a:blip xmlns:r="http://schemas.openxmlformats.org/officeDocument/2006/relationships" r:embed="rId5"/>
          <a:stretch>
            <a:fillRect/>
          </a:stretch>
        </a:blipFill>
      </dgm:spPr>
      <dgm:t>
        <a:bodyPr/>
        <a:lstStyle/>
        <a:p>
          <a:endParaRPr lang="es-CO"/>
        </a:p>
      </dgm:t>
    </dgm:pt>
    <dgm:pt modelId="{FD4AD45E-76F5-48EB-899F-377B68493D8C}" type="sibTrans" cxnId="{D826A7AB-2BD0-45A2-834A-B5D2EBD05148}">
      <dgm:prSet/>
      <dgm:spPr/>
      <dgm:t>
        <a:bodyPr/>
        <a:lstStyle/>
        <a:p>
          <a:endParaRPr lang="es-CO"/>
        </a:p>
      </dgm:t>
    </dgm:pt>
    <dgm:pt modelId="{82612AFB-04EB-49FF-A83E-B788604E5268}" type="parTrans" cxnId="{D826A7AB-2BD0-45A2-834A-B5D2EBD05148}">
      <dgm:prSet/>
      <dgm:spPr/>
      <dgm:t>
        <a:bodyPr/>
        <a:lstStyle/>
        <a:p>
          <a:endParaRPr lang="es-CO"/>
        </a:p>
      </dgm:t>
    </dgm:pt>
    <dgm:pt modelId="{64154D24-DE4C-4AFB-AC6B-06C916328D61}" type="pres">
      <dgm:prSet presAssocID="{4C85871F-8877-441A-8379-23E8A311BDA3}" presName="diagram" presStyleCnt="0">
        <dgm:presLayoutVars>
          <dgm:dir/>
          <dgm:resizeHandles val="exact"/>
        </dgm:presLayoutVars>
      </dgm:prSet>
      <dgm:spPr/>
    </dgm:pt>
    <dgm:pt modelId="{70E3655C-7CCE-482B-AEF7-BD3772916031}" type="pres">
      <dgm:prSet presAssocID="{6D192F83-5652-43E6-B528-F1C29356650E}" presName="node" presStyleLbl="node1" presStyleIdx="0" presStyleCnt="11" custScaleX="397979" custScaleY="31245" custLinFactNeighborX="1512" custLinFactNeighborY="-56572">
        <dgm:presLayoutVars>
          <dgm:bulletEnabled val="1"/>
        </dgm:presLayoutVars>
      </dgm:prSet>
      <dgm:spPr/>
    </dgm:pt>
    <dgm:pt modelId="{8BAAEE76-8A5D-44D1-9E00-87A38A3F2199}" type="pres">
      <dgm:prSet presAssocID="{205F8070-A767-459C-B824-4F8075FBF255}" presName="sibTrans" presStyleCnt="0"/>
      <dgm:spPr/>
    </dgm:pt>
    <dgm:pt modelId="{527FF22C-8B44-474D-A74E-ACA94D8956BA}" type="pres">
      <dgm:prSet presAssocID="{06066661-39A2-4509-9313-DE7F26B394E9}" presName="node" presStyleLbl="node1" presStyleIdx="1" presStyleCnt="11" custScaleX="231878" custScaleY="34838" custLinFactNeighborX="-13525" custLinFactNeighborY="-82455">
        <dgm:presLayoutVars>
          <dgm:bulletEnabled val="1"/>
        </dgm:presLayoutVars>
      </dgm:prSet>
      <dgm:spPr/>
    </dgm:pt>
    <dgm:pt modelId="{0E63D856-44CD-40E5-81BB-9ABE48B5A0A8}" type="pres">
      <dgm:prSet presAssocID="{64266F1C-171B-492E-BFF2-5B8C9B8EFFEA}" presName="sibTrans" presStyleCnt="0"/>
      <dgm:spPr/>
    </dgm:pt>
    <dgm:pt modelId="{3B767E16-2461-402A-87FE-B50A065CC311}" type="pres">
      <dgm:prSet presAssocID="{E968CC2B-F776-48BA-A810-0A7B61F333BF}" presName="node" presStyleLbl="node1" presStyleIdx="2" presStyleCnt="11" custFlipVert="0" custScaleX="37376" custScaleY="23412" custLinFactX="-88734" custLinFactNeighborX="-100000" custLinFactNeighborY="16935">
        <dgm:presLayoutVars>
          <dgm:bulletEnabled val="1"/>
        </dgm:presLayoutVars>
      </dgm:prSet>
      <dgm:spPr/>
    </dgm:pt>
    <dgm:pt modelId="{9F456D19-2A8A-4584-BAC7-E63603C987DE}" type="pres">
      <dgm:prSet presAssocID="{D31EDA80-7E26-4B47-998C-4038F84B4605}" presName="sibTrans" presStyleCnt="0"/>
      <dgm:spPr/>
    </dgm:pt>
    <dgm:pt modelId="{8D88ED9E-D29F-46C2-84D2-C5FA3CA07034}" type="pres">
      <dgm:prSet presAssocID="{3A80D12D-33FC-4B81-9B7D-10EF91DF8EF6}" presName="node" presStyleLbl="node1" presStyleIdx="3" presStyleCnt="11" custScaleX="76365" custScaleY="64301" custLinFactX="-39024" custLinFactY="94846" custLinFactNeighborX="-100000" custLinFactNeighborY="100000">
        <dgm:presLayoutVars>
          <dgm:bulletEnabled val="1"/>
        </dgm:presLayoutVars>
      </dgm:prSet>
      <dgm:spPr/>
    </dgm:pt>
    <dgm:pt modelId="{17A46D8D-F893-4878-B8B9-E53A6FC5D6F1}" type="pres">
      <dgm:prSet presAssocID="{FD4AD45E-76F5-48EB-899F-377B68493D8C}" presName="sibTrans" presStyleCnt="0"/>
      <dgm:spPr/>
    </dgm:pt>
    <dgm:pt modelId="{81775F57-C514-4AED-8454-7EC65EC76EFF}" type="pres">
      <dgm:prSet presAssocID="{449B6D2C-F53A-425F-85F7-D9AF625FB692}" presName="node" presStyleLbl="node1" presStyleIdx="4" presStyleCnt="11" custScaleX="85697" custScaleY="95989" custLinFactX="23988" custLinFactNeighborX="100000" custLinFactNeighborY="-55791">
        <dgm:presLayoutVars>
          <dgm:bulletEnabled val="1"/>
        </dgm:presLayoutVars>
      </dgm:prSet>
      <dgm:spPr/>
    </dgm:pt>
    <dgm:pt modelId="{6BB772CD-8835-4E44-ACF0-FB41619EBE9B}" type="pres">
      <dgm:prSet presAssocID="{2BAB0980-CDB0-4696-AFDB-4AC9725FAF1A}" presName="sibTrans" presStyleCnt="0"/>
      <dgm:spPr/>
    </dgm:pt>
    <dgm:pt modelId="{C04A5E8C-23E8-4C4B-AACC-63464E5FFB5F}" type="pres">
      <dgm:prSet presAssocID="{8C20FD79-3353-47B4-8D61-F3BE6153FFDF}" presName="node" presStyleLbl="node1" presStyleIdx="5" presStyleCnt="11" custScaleX="38987" custScaleY="23451" custLinFactX="49258" custLinFactNeighborX="100000" custLinFactNeighborY="-82417">
        <dgm:presLayoutVars>
          <dgm:bulletEnabled val="1"/>
        </dgm:presLayoutVars>
      </dgm:prSet>
      <dgm:spPr/>
    </dgm:pt>
    <dgm:pt modelId="{C426EF00-389A-4FF6-94F3-BF56EEDFEE8A}" type="pres">
      <dgm:prSet presAssocID="{B4A9CA6B-BFCE-42C9-87B6-00C1D1526C4B}" presName="sibTrans" presStyleCnt="0"/>
      <dgm:spPr/>
    </dgm:pt>
    <dgm:pt modelId="{8B6613FF-2E22-489F-837C-280DD7CA712D}" type="pres">
      <dgm:prSet presAssocID="{B54A7782-467A-48FD-B330-63129FF18D61}" presName="node" presStyleLbl="node1" presStyleIdx="6" presStyleCnt="11" custFlipVert="1" custScaleX="122186" custScaleY="66255" custLinFactY="-66485" custLinFactNeighborX="72862" custLinFactNeighborY="-100000">
        <dgm:presLayoutVars>
          <dgm:bulletEnabled val="1"/>
        </dgm:presLayoutVars>
      </dgm:prSet>
      <dgm:spPr/>
    </dgm:pt>
    <dgm:pt modelId="{585CD613-54EA-4B30-A03E-6DC2A70A047F}" type="pres">
      <dgm:prSet presAssocID="{938BAD99-59CC-493A-9262-26F0A6008692}" presName="sibTrans" presStyleCnt="0"/>
      <dgm:spPr/>
    </dgm:pt>
    <dgm:pt modelId="{DC8C042C-0744-4317-90B0-353CD2E578D4}" type="pres">
      <dgm:prSet presAssocID="{AA4DF9A7-5360-4F95-8FDF-17518AA16F26}" presName="node" presStyleLbl="node1" presStyleIdx="7" presStyleCnt="11" custScaleX="55781" custScaleY="57940" custLinFactNeighborX="16750" custLinFactNeighborY="-47269">
        <dgm:presLayoutVars>
          <dgm:bulletEnabled val="1"/>
        </dgm:presLayoutVars>
      </dgm:prSet>
      <dgm:spPr/>
    </dgm:pt>
    <dgm:pt modelId="{D7E0003D-A781-4751-B477-4ADF9BDF7AF3}" type="pres">
      <dgm:prSet presAssocID="{DCBA0BFE-EAE9-4886-B9F0-01B76BC5E4EB}" presName="sibTrans" presStyleCnt="0"/>
      <dgm:spPr/>
    </dgm:pt>
    <dgm:pt modelId="{E16068B2-F4B6-442C-8F89-1841ABF22BE5}" type="pres">
      <dgm:prSet presAssocID="{B93FBB17-CE98-47D8-A8BF-4CCDA1FB1CF0}" presName="node" presStyleLbl="node1" presStyleIdx="8" presStyleCnt="11" custScaleX="140034" custScaleY="63956" custLinFactNeighborX="-19509" custLinFactNeighborY="-11809">
        <dgm:presLayoutVars>
          <dgm:bulletEnabled val="1"/>
        </dgm:presLayoutVars>
      </dgm:prSet>
      <dgm:spPr/>
    </dgm:pt>
    <dgm:pt modelId="{FE89161A-B5F1-4B42-93A5-24B394B371F0}" type="pres">
      <dgm:prSet presAssocID="{A95F5B82-ECE6-4B99-9D92-0EB26C96B9F7}" presName="sibTrans" presStyleCnt="0"/>
      <dgm:spPr/>
    </dgm:pt>
    <dgm:pt modelId="{3D81045A-AF17-447C-B8FA-1C3FA907B0A7}" type="pres">
      <dgm:prSet presAssocID="{C1210B9A-F4CB-4B5B-9DD3-502F45911D07}" presName="node" presStyleLbl="node1" presStyleIdx="9" presStyleCnt="11" custScaleX="57502" custScaleY="58517" custLinFactX="-71935" custLinFactY="-56689" custLinFactNeighborX="-100000" custLinFactNeighborY="-100000">
        <dgm:presLayoutVars>
          <dgm:bulletEnabled val="1"/>
        </dgm:presLayoutVars>
      </dgm:prSet>
      <dgm:spPr/>
    </dgm:pt>
    <dgm:pt modelId="{C3A365E4-E37B-4B13-870D-A018B7D867F6}" type="pres">
      <dgm:prSet presAssocID="{F9E6968E-BB99-4671-B817-CB65138845EA}" presName="sibTrans" presStyleCnt="0"/>
      <dgm:spPr/>
    </dgm:pt>
    <dgm:pt modelId="{71F9B458-F0A3-4CE1-87A8-3079D312A176}" type="pres">
      <dgm:prSet presAssocID="{129F73FF-BEAC-4503-94C7-66BDC8CF8C89}" presName="node" presStyleLbl="node1" presStyleIdx="10" presStyleCnt="11" custScaleX="120438" custScaleY="72631" custLinFactNeighborX="21447" custLinFactNeighborY="-1549">
        <dgm:presLayoutVars>
          <dgm:bulletEnabled val="1"/>
        </dgm:presLayoutVars>
      </dgm:prSet>
      <dgm:spPr/>
    </dgm:pt>
  </dgm:ptLst>
  <dgm:cxnLst>
    <dgm:cxn modelId="{F331D904-28C3-4AB9-A4BD-0B890230AC0C}" type="presOf" srcId="{E968CC2B-F776-48BA-A810-0A7B61F333BF}" destId="{3B767E16-2461-402A-87FE-B50A065CC311}" srcOrd="0" destOrd="0" presId="urn:microsoft.com/office/officeart/2005/8/layout/default"/>
    <dgm:cxn modelId="{4B06F72D-4523-4333-BBEA-AED5F1E67704}" type="presOf" srcId="{C1210B9A-F4CB-4B5B-9DD3-502F45911D07}" destId="{3D81045A-AF17-447C-B8FA-1C3FA907B0A7}" srcOrd="0" destOrd="0" presId="urn:microsoft.com/office/officeart/2005/8/layout/default"/>
    <dgm:cxn modelId="{09CA5660-F763-4FEE-8027-BC81F139397A}" type="presOf" srcId="{AA4DF9A7-5360-4F95-8FDF-17518AA16F26}" destId="{DC8C042C-0744-4317-90B0-353CD2E578D4}" srcOrd="0" destOrd="0" presId="urn:microsoft.com/office/officeart/2005/8/layout/default"/>
    <dgm:cxn modelId="{78B41569-3010-4686-8897-DA15CEBE9B13}" srcId="{4C85871F-8877-441A-8379-23E8A311BDA3}" destId="{06066661-39A2-4509-9313-DE7F26B394E9}" srcOrd="1" destOrd="0" parTransId="{79F003EF-7527-4ADE-9D59-109C432E5E6B}" sibTransId="{64266F1C-171B-492E-BFF2-5B8C9B8EFFEA}"/>
    <dgm:cxn modelId="{2559616E-D980-4770-9502-EB4944D8C31E}" type="presOf" srcId="{8C20FD79-3353-47B4-8D61-F3BE6153FFDF}" destId="{C04A5E8C-23E8-4C4B-AACC-63464E5FFB5F}" srcOrd="0" destOrd="0" presId="urn:microsoft.com/office/officeart/2005/8/layout/default"/>
    <dgm:cxn modelId="{3C0FD173-D887-457A-BC24-AAF42AEA98DE}" srcId="{4C85871F-8877-441A-8379-23E8A311BDA3}" destId="{449B6D2C-F53A-425F-85F7-D9AF625FB692}" srcOrd="4" destOrd="0" parTransId="{2F393938-2499-4F50-A190-07FCD2BCD7B9}" sibTransId="{2BAB0980-CDB0-4696-AFDB-4AC9725FAF1A}"/>
    <dgm:cxn modelId="{B2D8D474-C047-4642-8768-D427C17403E4}" srcId="{4C85871F-8877-441A-8379-23E8A311BDA3}" destId="{6D192F83-5652-43E6-B528-F1C29356650E}" srcOrd="0" destOrd="0" parTransId="{57EF6240-52F5-4BD3-9F38-EEBED47B0291}" sibTransId="{205F8070-A767-459C-B824-4F8075FBF255}"/>
    <dgm:cxn modelId="{CB430A7F-B1F0-41A3-9EDA-A21EA162C66B}" srcId="{4C85871F-8877-441A-8379-23E8A311BDA3}" destId="{129F73FF-BEAC-4503-94C7-66BDC8CF8C89}" srcOrd="10" destOrd="0" parTransId="{4DA8F44E-720C-4D91-AA78-E9946228DE7E}" sibTransId="{F624D4C0-0270-4066-9BBA-27A1898E0066}"/>
    <dgm:cxn modelId="{C3755685-9FCE-41B6-89C3-C402671AAE38}" type="presOf" srcId="{6D192F83-5652-43E6-B528-F1C29356650E}" destId="{70E3655C-7CCE-482B-AEF7-BD3772916031}" srcOrd="0" destOrd="0" presId="urn:microsoft.com/office/officeart/2005/8/layout/default"/>
    <dgm:cxn modelId="{C908828B-064F-40EB-BB8D-D5A7090DF249}" type="presOf" srcId="{06066661-39A2-4509-9313-DE7F26B394E9}" destId="{527FF22C-8B44-474D-A74E-ACA94D8956BA}" srcOrd="0" destOrd="0" presId="urn:microsoft.com/office/officeart/2005/8/layout/default"/>
    <dgm:cxn modelId="{06808A8D-A3DF-42DB-92AB-A868F7AF7066}" srcId="{4C85871F-8877-441A-8379-23E8A311BDA3}" destId="{8C20FD79-3353-47B4-8D61-F3BE6153FFDF}" srcOrd="5" destOrd="0" parTransId="{04081033-2B49-454D-9E65-90AE13C0FF97}" sibTransId="{B4A9CA6B-BFCE-42C9-87B6-00C1D1526C4B}"/>
    <dgm:cxn modelId="{E3EAA994-980C-4D10-A5D9-93B2486202F7}" srcId="{4C85871F-8877-441A-8379-23E8A311BDA3}" destId="{B93FBB17-CE98-47D8-A8BF-4CCDA1FB1CF0}" srcOrd="8" destOrd="0" parTransId="{8ADCED69-549E-420A-9EF1-4BAF7156BD00}" sibTransId="{A95F5B82-ECE6-4B99-9D92-0EB26C96B9F7}"/>
    <dgm:cxn modelId="{4988259F-39EC-46CA-A904-D909872BAD03}" srcId="{4C85871F-8877-441A-8379-23E8A311BDA3}" destId="{B54A7782-467A-48FD-B330-63129FF18D61}" srcOrd="6" destOrd="0" parTransId="{81EBECBA-EFF0-4CF4-83A4-73719E76658A}" sibTransId="{938BAD99-59CC-493A-9262-26F0A6008692}"/>
    <dgm:cxn modelId="{3CB1BCAA-0533-4CED-B4A9-45DDF1988AF2}" srcId="{4C85871F-8877-441A-8379-23E8A311BDA3}" destId="{C1210B9A-F4CB-4B5B-9DD3-502F45911D07}" srcOrd="9" destOrd="0" parTransId="{80CA74D2-1B5E-445B-ADE7-3D19E2D7FA19}" sibTransId="{F9E6968E-BB99-4671-B817-CB65138845EA}"/>
    <dgm:cxn modelId="{D826A7AB-2BD0-45A2-834A-B5D2EBD05148}" srcId="{4C85871F-8877-441A-8379-23E8A311BDA3}" destId="{3A80D12D-33FC-4B81-9B7D-10EF91DF8EF6}" srcOrd="3" destOrd="0" parTransId="{82612AFB-04EB-49FF-A83E-B788604E5268}" sibTransId="{FD4AD45E-76F5-48EB-899F-377B68493D8C}"/>
    <dgm:cxn modelId="{19D36EB6-0FF0-4B84-A4FC-0AF70579B83A}" type="presOf" srcId="{B54A7782-467A-48FD-B330-63129FF18D61}" destId="{8B6613FF-2E22-489F-837C-280DD7CA712D}" srcOrd="0" destOrd="0" presId="urn:microsoft.com/office/officeart/2005/8/layout/default"/>
    <dgm:cxn modelId="{C1C949B9-352D-4114-BE3F-133207072CC8}" type="presOf" srcId="{449B6D2C-F53A-425F-85F7-D9AF625FB692}" destId="{81775F57-C514-4AED-8454-7EC65EC76EFF}" srcOrd="0" destOrd="0" presId="urn:microsoft.com/office/officeart/2005/8/layout/default"/>
    <dgm:cxn modelId="{121407D4-C103-4A29-8056-870D8B26A708}" srcId="{4C85871F-8877-441A-8379-23E8A311BDA3}" destId="{AA4DF9A7-5360-4F95-8FDF-17518AA16F26}" srcOrd="7" destOrd="0" parTransId="{4BBFBE1E-F802-4E5A-BAF7-4B49593A2B87}" sibTransId="{DCBA0BFE-EAE9-4886-B9F0-01B76BC5E4EB}"/>
    <dgm:cxn modelId="{31CD26ED-3971-49A5-9053-4756F8141E1E}" type="presOf" srcId="{B93FBB17-CE98-47D8-A8BF-4CCDA1FB1CF0}" destId="{E16068B2-F4B6-442C-8F89-1841ABF22BE5}" srcOrd="0" destOrd="0" presId="urn:microsoft.com/office/officeart/2005/8/layout/default"/>
    <dgm:cxn modelId="{2778A0F2-BF78-4649-8EB0-4230A7BF94E0}" type="presOf" srcId="{3A80D12D-33FC-4B81-9B7D-10EF91DF8EF6}" destId="{8D88ED9E-D29F-46C2-84D2-C5FA3CA07034}" srcOrd="0" destOrd="0" presId="urn:microsoft.com/office/officeart/2005/8/layout/default"/>
    <dgm:cxn modelId="{09C0B4F3-0A6B-4BB9-815E-6B16FC630007}" srcId="{4C85871F-8877-441A-8379-23E8A311BDA3}" destId="{E968CC2B-F776-48BA-A810-0A7B61F333BF}" srcOrd="2" destOrd="0" parTransId="{5660A388-964E-420C-82D2-309571991588}" sibTransId="{D31EDA80-7E26-4B47-998C-4038F84B4605}"/>
    <dgm:cxn modelId="{7BCB34F6-DA5D-45F7-BFD6-AE145A55C688}" type="presOf" srcId="{4C85871F-8877-441A-8379-23E8A311BDA3}" destId="{64154D24-DE4C-4AFB-AC6B-06C916328D61}" srcOrd="0" destOrd="0" presId="urn:microsoft.com/office/officeart/2005/8/layout/default"/>
    <dgm:cxn modelId="{36544CF6-23DC-491C-94EC-B67AA3C22B65}" type="presOf" srcId="{129F73FF-BEAC-4503-94C7-66BDC8CF8C89}" destId="{71F9B458-F0A3-4CE1-87A8-3079D312A176}" srcOrd="0" destOrd="0" presId="urn:microsoft.com/office/officeart/2005/8/layout/default"/>
    <dgm:cxn modelId="{2658AA0F-8C8E-4C81-AB9C-CCBFB3C930F3}" type="presParOf" srcId="{64154D24-DE4C-4AFB-AC6B-06C916328D61}" destId="{70E3655C-7CCE-482B-AEF7-BD3772916031}" srcOrd="0" destOrd="0" presId="urn:microsoft.com/office/officeart/2005/8/layout/default"/>
    <dgm:cxn modelId="{7293EEF8-3992-441F-8BC4-6AA10500747F}" type="presParOf" srcId="{64154D24-DE4C-4AFB-AC6B-06C916328D61}" destId="{8BAAEE76-8A5D-44D1-9E00-87A38A3F2199}" srcOrd="1" destOrd="0" presId="urn:microsoft.com/office/officeart/2005/8/layout/default"/>
    <dgm:cxn modelId="{04848AF7-D33D-422E-B3C7-350EB8FD6C80}" type="presParOf" srcId="{64154D24-DE4C-4AFB-AC6B-06C916328D61}" destId="{527FF22C-8B44-474D-A74E-ACA94D8956BA}" srcOrd="2" destOrd="0" presId="urn:microsoft.com/office/officeart/2005/8/layout/default"/>
    <dgm:cxn modelId="{4EA68525-0B93-4229-B5EF-A7A5D30EA1E8}" type="presParOf" srcId="{64154D24-DE4C-4AFB-AC6B-06C916328D61}" destId="{0E63D856-44CD-40E5-81BB-9ABE48B5A0A8}" srcOrd="3" destOrd="0" presId="urn:microsoft.com/office/officeart/2005/8/layout/default"/>
    <dgm:cxn modelId="{D5E52BE5-2150-41D1-84C3-D16DEEAAB72D}" type="presParOf" srcId="{64154D24-DE4C-4AFB-AC6B-06C916328D61}" destId="{3B767E16-2461-402A-87FE-B50A065CC311}" srcOrd="4" destOrd="0" presId="urn:microsoft.com/office/officeart/2005/8/layout/default"/>
    <dgm:cxn modelId="{E44460E7-55DB-40CF-8823-B8133A799E4C}" type="presParOf" srcId="{64154D24-DE4C-4AFB-AC6B-06C916328D61}" destId="{9F456D19-2A8A-4584-BAC7-E63603C987DE}" srcOrd="5" destOrd="0" presId="urn:microsoft.com/office/officeart/2005/8/layout/default"/>
    <dgm:cxn modelId="{704FF12B-ADA4-4EDA-995E-6CCF28F9E1A5}" type="presParOf" srcId="{64154D24-DE4C-4AFB-AC6B-06C916328D61}" destId="{8D88ED9E-D29F-46C2-84D2-C5FA3CA07034}" srcOrd="6" destOrd="0" presId="urn:microsoft.com/office/officeart/2005/8/layout/default"/>
    <dgm:cxn modelId="{8569AB80-120D-4E64-A464-70D26A7F5751}" type="presParOf" srcId="{64154D24-DE4C-4AFB-AC6B-06C916328D61}" destId="{17A46D8D-F893-4878-B8B9-E53A6FC5D6F1}" srcOrd="7" destOrd="0" presId="urn:microsoft.com/office/officeart/2005/8/layout/default"/>
    <dgm:cxn modelId="{44B7936A-51A1-4CE3-AF0E-6B9D4D9C64D8}" type="presParOf" srcId="{64154D24-DE4C-4AFB-AC6B-06C916328D61}" destId="{81775F57-C514-4AED-8454-7EC65EC76EFF}" srcOrd="8" destOrd="0" presId="urn:microsoft.com/office/officeart/2005/8/layout/default"/>
    <dgm:cxn modelId="{2C87EA41-2746-446D-AE3F-73D38CD1B4AE}" type="presParOf" srcId="{64154D24-DE4C-4AFB-AC6B-06C916328D61}" destId="{6BB772CD-8835-4E44-ACF0-FB41619EBE9B}" srcOrd="9" destOrd="0" presId="urn:microsoft.com/office/officeart/2005/8/layout/default"/>
    <dgm:cxn modelId="{4A2F3AC6-EE58-4445-B3DE-8DA074AF5C88}" type="presParOf" srcId="{64154D24-DE4C-4AFB-AC6B-06C916328D61}" destId="{C04A5E8C-23E8-4C4B-AACC-63464E5FFB5F}" srcOrd="10" destOrd="0" presId="urn:microsoft.com/office/officeart/2005/8/layout/default"/>
    <dgm:cxn modelId="{E12B18CB-9A8D-4C45-8819-4727637B5FB8}" type="presParOf" srcId="{64154D24-DE4C-4AFB-AC6B-06C916328D61}" destId="{C426EF00-389A-4FF6-94F3-BF56EEDFEE8A}" srcOrd="11" destOrd="0" presId="urn:microsoft.com/office/officeart/2005/8/layout/default"/>
    <dgm:cxn modelId="{A707738E-5593-4FEB-B583-427D4F2EC920}" type="presParOf" srcId="{64154D24-DE4C-4AFB-AC6B-06C916328D61}" destId="{8B6613FF-2E22-489F-837C-280DD7CA712D}" srcOrd="12" destOrd="0" presId="urn:microsoft.com/office/officeart/2005/8/layout/default"/>
    <dgm:cxn modelId="{FF65F3DE-D42F-4BE9-93EC-220A0548A950}" type="presParOf" srcId="{64154D24-DE4C-4AFB-AC6B-06C916328D61}" destId="{585CD613-54EA-4B30-A03E-6DC2A70A047F}" srcOrd="13" destOrd="0" presId="urn:microsoft.com/office/officeart/2005/8/layout/default"/>
    <dgm:cxn modelId="{947BC214-7F97-41C3-B1EE-5B0AE2F44377}" type="presParOf" srcId="{64154D24-DE4C-4AFB-AC6B-06C916328D61}" destId="{DC8C042C-0744-4317-90B0-353CD2E578D4}" srcOrd="14" destOrd="0" presId="urn:microsoft.com/office/officeart/2005/8/layout/default"/>
    <dgm:cxn modelId="{2B8B65E9-7ACE-48FE-99A6-71C2F534F416}" type="presParOf" srcId="{64154D24-DE4C-4AFB-AC6B-06C916328D61}" destId="{D7E0003D-A781-4751-B477-4ADF9BDF7AF3}" srcOrd="15" destOrd="0" presId="urn:microsoft.com/office/officeart/2005/8/layout/default"/>
    <dgm:cxn modelId="{20002EE3-BD02-4BDC-AB40-7413690F2CB2}" type="presParOf" srcId="{64154D24-DE4C-4AFB-AC6B-06C916328D61}" destId="{E16068B2-F4B6-442C-8F89-1841ABF22BE5}" srcOrd="16" destOrd="0" presId="urn:microsoft.com/office/officeart/2005/8/layout/default"/>
    <dgm:cxn modelId="{C701DE30-0B7D-44B3-B600-B828F3804EC8}" type="presParOf" srcId="{64154D24-DE4C-4AFB-AC6B-06C916328D61}" destId="{FE89161A-B5F1-4B42-93A5-24B394B371F0}" srcOrd="17" destOrd="0" presId="urn:microsoft.com/office/officeart/2005/8/layout/default"/>
    <dgm:cxn modelId="{A70D30FB-321F-44FD-BABE-266612BD1A4F}" type="presParOf" srcId="{64154D24-DE4C-4AFB-AC6B-06C916328D61}" destId="{3D81045A-AF17-447C-B8FA-1C3FA907B0A7}" srcOrd="18" destOrd="0" presId="urn:microsoft.com/office/officeart/2005/8/layout/default"/>
    <dgm:cxn modelId="{E73030D9-A472-42A7-A1E7-BE3ECD223742}" type="presParOf" srcId="{64154D24-DE4C-4AFB-AC6B-06C916328D61}" destId="{C3A365E4-E37B-4B13-870D-A018B7D867F6}" srcOrd="19" destOrd="0" presId="urn:microsoft.com/office/officeart/2005/8/layout/default"/>
    <dgm:cxn modelId="{C28576EE-E115-40EE-A4EC-78CA01B5CC3E}" type="presParOf" srcId="{64154D24-DE4C-4AFB-AC6B-06C916328D61}" destId="{71F9B458-F0A3-4CE1-87A8-3079D312A176}" srcOrd="20" destOrd="0" presId="urn:microsoft.com/office/officeart/2005/8/layout/defaul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E3655C-7CCE-482B-AEF7-BD3772916031}">
      <dsp:nvSpPr>
        <dsp:cNvPr id="0" name=""/>
        <dsp:cNvSpPr/>
      </dsp:nvSpPr>
      <dsp:spPr>
        <a:xfrm>
          <a:off x="8975" y="0"/>
          <a:ext cx="7688997" cy="362194"/>
        </a:xfrm>
        <a:prstGeom prst="rect">
          <a:avLst/>
        </a:prstGeom>
        <a:solidFill>
          <a:schemeClr val="accent6"/>
        </a:solidFill>
        <a:ln w="12700" cap="flat" cmpd="sng" algn="ctr">
          <a:solidFill>
            <a:schemeClr val="tx1">
              <a:alpha val="96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s-CO" sz="1600" b="1" kern="1200">
              <a:solidFill>
                <a:sysClr val="windowText" lastClr="000000"/>
              </a:solidFill>
            </a:rPr>
            <a:t>REGULACIÓN DE PACIENTES CON DIAGNÓSTICO DE COVID 19</a:t>
          </a:r>
        </a:p>
      </dsp:txBody>
      <dsp:txXfrm>
        <a:off x="8975" y="0"/>
        <a:ext cx="7688997" cy="362194"/>
      </dsp:txXfrm>
    </dsp:sp>
    <dsp:sp modelId="{527FF22C-8B44-474D-A74E-ACA94D8956BA}">
      <dsp:nvSpPr>
        <dsp:cNvPr id="0" name=""/>
        <dsp:cNvSpPr/>
      </dsp:nvSpPr>
      <dsp:spPr>
        <a:xfrm>
          <a:off x="55782" y="405286"/>
          <a:ext cx="4479908" cy="403844"/>
        </a:xfrm>
        <a:prstGeom prst="rect">
          <a:avLst/>
        </a:prstGeom>
        <a:solidFill>
          <a:srgbClr val="FFFF00"/>
        </a:solidFill>
        <a:ln w="41275" cap="flat" cmpd="sng" algn="ctr">
          <a:solidFill>
            <a:schemeClr val="tx1">
              <a:alpha val="98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O" sz="1100" b="1" kern="1200">
              <a:solidFill>
                <a:sysClr val="windowText" lastClr="000000"/>
              </a:solidFill>
              <a:latin typeface="+mn-lt"/>
              <a:cs typeface="Arial" pitchFamily="34" charset="0"/>
            </a:rPr>
            <a:t>INSTITUCIÓN PRESTADORA DE SERVICIOS DE SALUD SOLICITA LA </a:t>
          </a:r>
          <a:r>
            <a:rPr lang="es-CO" sz="1100" b="1" kern="1200">
              <a:solidFill>
                <a:sysClr val="windowText" lastClr="000000"/>
              </a:solidFill>
              <a:effectLst>
                <a:glow rad="101600">
                  <a:schemeClr val="accent4">
                    <a:satMod val="175000"/>
                    <a:alpha val="40000"/>
                  </a:schemeClr>
                </a:glow>
              </a:effectLst>
              <a:latin typeface="+mn-lt"/>
              <a:cs typeface="Arial" pitchFamily="34" charset="0"/>
            </a:rPr>
            <a:t>REFERENCIA</a:t>
          </a:r>
          <a:r>
            <a:rPr lang="es-CO" sz="1100" b="1" kern="1200">
              <a:solidFill>
                <a:sysClr val="windowText" lastClr="000000"/>
              </a:solidFill>
              <a:latin typeface="+mn-lt"/>
              <a:cs typeface="Arial" pitchFamily="34" charset="0"/>
            </a:rPr>
            <a:t> (AN XO 9)</a:t>
          </a:r>
        </a:p>
      </dsp:txBody>
      <dsp:txXfrm>
        <a:off x="55782" y="405286"/>
        <a:ext cx="4479908" cy="403844"/>
      </dsp:txXfrm>
    </dsp:sp>
    <dsp:sp modelId="{3B767E16-2461-402A-87FE-B50A065CC311}">
      <dsp:nvSpPr>
        <dsp:cNvPr id="0" name=""/>
        <dsp:cNvSpPr/>
      </dsp:nvSpPr>
      <dsp:spPr>
        <a:xfrm>
          <a:off x="1343835" y="1623646"/>
          <a:ext cx="722108" cy="271393"/>
        </a:xfrm>
        <a:prstGeom prst="rect">
          <a:avLst/>
        </a:prstGeom>
        <a:solidFill>
          <a:srgbClr val="FF0000"/>
        </a:solidFill>
        <a:ln w="41275"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O" sz="1100" b="1" kern="1200">
              <a:solidFill>
                <a:sysClr val="windowText" lastClr="000000"/>
              </a:solidFill>
            </a:rPr>
            <a:t>UCIM</a:t>
          </a:r>
        </a:p>
      </dsp:txBody>
      <dsp:txXfrm>
        <a:off x="1343835" y="1623646"/>
        <a:ext cx="722108" cy="271393"/>
      </dsp:txXfrm>
    </dsp:sp>
    <dsp:sp modelId="{8D88ED9E-D29F-46C2-84D2-C5FA3CA07034}">
      <dsp:nvSpPr>
        <dsp:cNvPr id="0" name=""/>
        <dsp:cNvSpPr/>
      </dsp:nvSpPr>
      <dsp:spPr>
        <a:xfrm>
          <a:off x="3219547" y="3449008"/>
          <a:ext cx="1475380" cy="745381"/>
        </a:xfrm>
        <a:prstGeom prst="rect">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es-CO" sz="1100" kern="1200"/>
        </a:p>
      </dsp:txBody>
      <dsp:txXfrm>
        <a:off x="3219547" y="3449008"/>
        <a:ext cx="1475380" cy="745381"/>
      </dsp:txXfrm>
    </dsp:sp>
    <dsp:sp modelId="{81775F57-C514-4AED-8454-7EC65EC76EFF}">
      <dsp:nvSpPr>
        <dsp:cNvPr id="0" name=""/>
        <dsp:cNvSpPr/>
      </dsp:nvSpPr>
      <dsp:spPr>
        <a:xfrm>
          <a:off x="3031021" y="1482190"/>
          <a:ext cx="1655675" cy="1112710"/>
        </a:xfrm>
        <a:prstGeom prst="rect">
          <a:avLst/>
        </a:prstGeom>
        <a:blipFill rotWithShape="0">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es-CO" sz="1100" kern="1200"/>
        </a:p>
      </dsp:txBody>
      <dsp:txXfrm>
        <a:off x="3031021" y="1482190"/>
        <a:ext cx="1655675" cy="1112710"/>
      </dsp:txXfrm>
    </dsp:sp>
    <dsp:sp modelId="{C04A5E8C-23E8-4C4B-AACC-63464E5FFB5F}">
      <dsp:nvSpPr>
        <dsp:cNvPr id="0" name=""/>
        <dsp:cNvSpPr/>
      </dsp:nvSpPr>
      <dsp:spPr>
        <a:xfrm>
          <a:off x="5368116" y="1593973"/>
          <a:ext cx="753233" cy="271845"/>
        </a:xfrm>
        <a:prstGeom prst="rect">
          <a:avLst/>
        </a:prstGeom>
        <a:solidFill>
          <a:srgbClr val="FFC000"/>
        </a:solidFill>
        <a:ln w="41275"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O" sz="1100" b="1" kern="1200">
              <a:solidFill>
                <a:sysClr val="windowText" lastClr="000000"/>
              </a:solidFill>
            </a:rPr>
            <a:t>UCI</a:t>
          </a:r>
        </a:p>
      </dsp:txBody>
      <dsp:txXfrm>
        <a:off x="5368116" y="1593973"/>
        <a:ext cx="753233" cy="271845"/>
      </dsp:txXfrm>
    </dsp:sp>
    <dsp:sp modelId="{8B6613FF-2E22-489F-837C-280DD7CA712D}">
      <dsp:nvSpPr>
        <dsp:cNvPr id="0" name=""/>
        <dsp:cNvSpPr/>
      </dsp:nvSpPr>
      <dsp:spPr>
        <a:xfrm flipV="1">
          <a:off x="4838572" y="371358"/>
          <a:ext cx="2360646" cy="768032"/>
        </a:xfrm>
        <a:prstGeom prst="rect">
          <a:avLst/>
        </a:prstGeom>
        <a:blipFill rotWithShape="0">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es-CO" sz="1100" kern="1200"/>
        </a:p>
      </dsp:txBody>
      <dsp:txXfrm rot="10800000">
        <a:off x="4838572" y="371358"/>
        <a:ext cx="2360646" cy="768032"/>
      </dsp:txXfrm>
    </dsp:sp>
    <dsp:sp modelId="{DC8C042C-0744-4317-90B0-353CD2E578D4}">
      <dsp:nvSpPr>
        <dsp:cNvPr id="0" name=""/>
        <dsp:cNvSpPr/>
      </dsp:nvSpPr>
      <dsp:spPr>
        <a:xfrm>
          <a:off x="6308329" y="1801511"/>
          <a:ext cx="1077694" cy="671644"/>
        </a:xfrm>
        <a:prstGeom prst="rect">
          <a:avLst/>
        </a:prstGeom>
        <a:blipFill rotWithShape="0">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es-CO" sz="1100" kern="1200"/>
        </a:p>
      </dsp:txBody>
      <dsp:txXfrm>
        <a:off x="6308329" y="1801511"/>
        <a:ext cx="1077694" cy="671644"/>
      </dsp:txXfrm>
    </dsp:sp>
    <dsp:sp modelId="{E16068B2-F4B6-442C-8F89-1841ABF22BE5}">
      <dsp:nvSpPr>
        <dsp:cNvPr id="0" name=""/>
        <dsp:cNvSpPr/>
      </dsp:nvSpPr>
      <dsp:spPr>
        <a:xfrm>
          <a:off x="207223" y="3348225"/>
          <a:ext cx="2705472" cy="741382"/>
        </a:xfrm>
        <a:prstGeom prst="rect">
          <a:avLst/>
        </a:prstGeom>
        <a:solidFill>
          <a:schemeClr val="bg1"/>
        </a:solidFill>
        <a:ln w="41275" cap="flat" cmpd="sng" algn="ctr">
          <a:solidFill>
            <a:srgbClr val="F95817">
              <a:alpha val="85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s-CO" sz="1600" b="1" kern="1200">
              <a:solidFill>
                <a:sysClr val="windowText" lastClr="000000"/>
              </a:solidFill>
            </a:rPr>
            <a:t>SE VERIFICA LA DISPONIBILIDAD </a:t>
          </a:r>
        </a:p>
        <a:p>
          <a:pPr marL="0" lvl="0" indent="0" algn="ctr" defTabSz="711200">
            <a:lnSpc>
              <a:spcPct val="90000"/>
            </a:lnSpc>
            <a:spcBef>
              <a:spcPct val="0"/>
            </a:spcBef>
            <a:spcAft>
              <a:spcPct val="35000"/>
            </a:spcAft>
            <a:buNone/>
          </a:pPr>
          <a:r>
            <a:rPr lang="es-CO" sz="1600" b="1" kern="1200">
              <a:solidFill>
                <a:sysClr val="windowText" lastClr="000000"/>
              </a:solidFill>
            </a:rPr>
            <a:t>DE UCI - UCIM</a:t>
          </a:r>
        </a:p>
      </dsp:txBody>
      <dsp:txXfrm>
        <a:off x="207223" y="3348225"/>
        <a:ext cx="2705472" cy="741382"/>
      </dsp:txXfrm>
    </dsp:sp>
    <dsp:sp modelId="{3D81045A-AF17-447C-B8FA-1C3FA907B0A7}">
      <dsp:nvSpPr>
        <dsp:cNvPr id="0" name=""/>
        <dsp:cNvSpPr/>
      </dsp:nvSpPr>
      <dsp:spPr>
        <a:xfrm>
          <a:off x="161009" y="1700291"/>
          <a:ext cx="1110944" cy="678332"/>
        </a:xfrm>
        <a:prstGeom prst="rect">
          <a:avLst/>
        </a:prstGeom>
        <a:blipFill rotWithShape="0">
          <a:blip xmlns:r="http://schemas.openxmlformats.org/officeDocument/2006/relationships" r:embed="rId5"/>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es-CO" sz="1100" kern="1200"/>
        </a:p>
      </dsp:txBody>
      <dsp:txXfrm>
        <a:off x="161009" y="1700291"/>
        <a:ext cx="1110944" cy="678332"/>
      </dsp:txXfrm>
    </dsp:sp>
    <dsp:sp modelId="{71F9B458-F0A3-4CE1-87A8-3079D312A176}">
      <dsp:nvSpPr>
        <dsp:cNvPr id="0" name=""/>
        <dsp:cNvSpPr/>
      </dsp:nvSpPr>
      <dsp:spPr>
        <a:xfrm>
          <a:off x="5201316" y="3416879"/>
          <a:ext cx="2326875" cy="841943"/>
        </a:xfrm>
        <a:prstGeom prst="rect">
          <a:avLst/>
        </a:prstGeom>
        <a:solidFill>
          <a:schemeClr val="bg1"/>
        </a:solidFill>
        <a:ln w="41275" cap="flat" cmpd="sng" algn="ctr">
          <a:solidFill>
            <a:srgbClr val="F95817"/>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O" sz="1100" b="1" kern="1200">
              <a:solidFill>
                <a:sysClr val="windowText" lastClr="000000"/>
              </a:solidFill>
            </a:rPr>
            <a:t>SE ASIGNA CAMA Y SE DA RESPUESTA A LA INSTITUCIÓN PRESTADORA DE SERVICIOS DE SALUD</a:t>
          </a:r>
        </a:p>
      </dsp:txBody>
      <dsp:txXfrm>
        <a:off x="5201316" y="3416879"/>
        <a:ext cx="2326875" cy="841943"/>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F66EA6-5D11-4743-8A4B-AAB37ABFD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6323</Words>
  <Characters>34781</Characters>
  <Application>Microsoft Office Word</Application>
  <DocSecurity>0</DocSecurity>
  <Lines>289</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Martinez Contreras, Marcela</dc:creator>
  <cp:lastModifiedBy>Margarita</cp:lastModifiedBy>
  <cp:revision>2</cp:revision>
  <cp:lastPrinted>2020-12-21T17:33:00Z</cp:lastPrinted>
  <dcterms:created xsi:type="dcterms:W3CDTF">2021-08-10T22:09:00Z</dcterms:created>
  <dcterms:modified xsi:type="dcterms:W3CDTF">2021-08-10T22:09:00Z</dcterms:modified>
</cp:coreProperties>
</file>